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AE18" w14:textId="296429B7" w:rsidR="009B42F0" w:rsidRDefault="009B42F0" w:rsidP="00465D5D">
      <w:bookmarkStart w:id="0" w:name="_Hlk102724433"/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6A7347A1" w14:textId="37778350" w:rsidR="006E58D3" w:rsidRDefault="00870D34" w:rsidP="006E58D3">
      <w:pPr>
        <w:jc w:val="center"/>
        <w:rPr>
          <w:b/>
          <w:sz w:val="28"/>
          <w:szCs w:val="28"/>
        </w:rPr>
      </w:pPr>
      <w:r w:rsidRPr="00870D34">
        <w:rPr>
          <w:b/>
          <w:sz w:val="28"/>
          <w:szCs w:val="28"/>
        </w:rPr>
        <w:t>на производство и поставку самоходного горно-шахтного оборудования (многофункциональной самоходной машины) для Подземной разработки ЗАО «Кумтор Голд Компани»</w:t>
      </w:r>
    </w:p>
    <w:p w14:paraId="7EF56D86" w14:textId="77777777" w:rsidR="004C014E" w:rsidRDefault="004C014E" w:rsidP="006E58D3">
      <w:pPr>
        <w:jc w:val="center"/>
      </w:pPr>
    </w:p>
    <w:tbl>
      <w:tblPr>
        <w:tblW w:w="5627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083"/>
        <w:gridCol w:w="6495"/>
        <w:gridCol w:w="1683"/>
      </w:tblGrid>
      <w:tr w:rsidR="00AA790F" w14:paraId="35696DB6" w14:textId="012B1E52" w:rsidTr="00AA790F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DAAAE5" w14:textId="77777777" w:rsidR="00AA790F" w:rsidRDefault="00AA790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AA790F" w:rsidRDefault="00AA790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AA790F" w:rsidRDefault="00AA790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AA790F" w:rsidRDefault="00AA790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AA790F" w:rsidRDefault="00AA790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  <w:tc>
          <w:tcPr>
            <w:tcW w:w="738" w:type="pct"/>
          </w:tcPr>
          <w:p w14:paraId="6E36E9C8" w14:textId="6F0D2F2A" w:rsidR="00AA790F" w:rsidRDefault="000F77C2">
            <w:pPr>
              <w:spacing w:line="256" w:lineRule="auto"/>
              <w:jc w:val="center"/>
              <w:rPr>
                <w:b/>
              </w:rPr>
            </w:pPr>
            <w:r w:rsidRPr="000F77C2">
              <w:rPr>
                <w:b/>
              </w:rPr>
              <w:t>Предложение поставщика</w:t>
            </w:r>
          </w:p>
        </w:tc>
      </w:tr>
      <w:tr w:rsidR="00AA790F" w:rsidRPr="009B42F0" w14:paraId="7A5AF07E" w14:textId="00859987" w:rsidTr="00AA790F">
        <w:trPr>
          <w:trHeight w:val="436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AA790F" w:rsidRDefault="00AA790F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AA790F" w:rsidRDefault="00AA790F">
            <w:pPr>
              <w:spacing w:line="256" w:lineRule="auto"/>
            </w:pPr>
            <w:r>
              <w:t>Место доставки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AA790F" w:rsidRDefault="00AA790F">
            <w:pPr>
              <w:spacing w:line="256" w:lineRule="auto"/>
            </w:pPr>
            <w:r w:rsidRPr="006E58D3">
              <w:t>ЗАО «КУМТОР ГОЛД КОМПАНИ». Кыргызская Республика, г. Балыкчы, ул. Нарынское шоссе, 9.</w:t>
            </w:r>
          </w:p>
        </w:tc>
        <w:tc>
          <w:tcPr>
            <w:tcW w:w="738" w:type="pct"/>
          </w:tcPr>
          <w:p w14:paraId="205F835F" w14:textId="77777777" w:rsidR="00AA790F" w:rsidRPr="006E58D3" w:rsidRDefault="00AA790F">
            <w:pPr>
              <w:spacing w:line="256" w:lineRule="auto"/>
            </w:pPr>
          </w:p>
        </w:tc>
      </w:tr>
      <w:tr w:rsidR="00AA790F" w14:paraId="161C16A4" w14:textId="348A50F1" w:rsidTr="00AA790F">
        <w:trPr>
          <w:trHeight w:val="379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AA790F" w:rsidRDefault="00AA790F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AA790F" w:rsidRDefault="00AA790F">
            <w:pPr>
              <w:spacing w:line="256" w:lineRule="auto"/>
            </w:pPr>
            <w:r>
              <w:t xml:space="preserve">Заказчик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AA790F" w:rsidRDefault="00AA790F">
            <w:pPr>
              <w:spacing w:line="256" w:lineRule="auto"/>
            </w:pPr>
            <w:r>
              <w:t>ЗАО «Кумтор Голд Компани», Подземная разработка</w:t>
            </w:r>
          </w:p>
        </w:tc>
        <w:tc>
          <w:tcPr>
            <w:tcW w:w="738" w:type="pct"/>
          </w:tcPr>
          <w:p w14:paraId="395000C2" w14:textId="77777777" w:rsidR="00AA790F" w:rsidRDefault="00AA790F">
            <w:pPr>
              <w:spacing w:line="256" w:lineRule="auto"/>
            </w:pPr>
          </w:p>
        </w:tc>
      </w:tr>
      <w:tr w:rsidR="00AA790F" w:rsidRPr="009B42F0" w14:paraId="44972473" w14:textId="5E0C56AC" w:rsidTr="00AA790F">
        <w:trPr>
          <w:trHeight w:val="458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AA790F" w:rsidRDefault="00AA790F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AA790F" w:rsidRDefault="00AA790F">
            <w:pPr>
              <w:spacing w:line="256" w:lineRule="auto"/>
            </w:pPr>
            <w:r w:rsidRPr="006E58D3">
              <w:t>Общие положения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57BC" w14:textId="77777777" w:rsidR="00AA790F" w:rsidRDefault="00AA790F" w:rsidP="00870D34">
            <w:pPr>
              <w:spacing w:line="256" w:lineRule="auto"/>
              <w:jc w:val="both"/>
            </w:pPr>
            <w:r>
              <w:t xml:space="preserve">Предметом технического задания является приобретение 2 (двух) единиц многофункциональных самоходных машин, предназначенных для транспортировки людей и различных видов грузов в горных выработках. </w:t>
            </w:r>
          </w:p>
          <w:p w14:paraId="2495827E" w14:textId="77777777" w:rsidR="00AA790F" w:rsidRDefault="00AA790F" w:rsidP="00870D34">
            <w:pPr>
              <w:spacing w:line="256" w:lineRule="auto"/>
              <w:jc w:val="both"/>
            </w:pPr>
            <w:r>
              <w:t xml:space="preserve">Имеющие возможность установки нескольких типов кассет на одно шасси. А именно: </w:t>
            </w:r>
          </w:p>
          <w:p w14:paraId="16BBE249" w14:textId="77777777" w:rsidR="00AA790F" w:rsidRDefault="00AA790F" w:rsidP="00870D34">
            <w:pPr>
              <w:spacing w:line="256" w:lineRule="auto"/>
              <w:jc w:val="both"/>
            </w:pPr>
            <w:r>
              <w:t>Кассета, предназначенная для перевозки персонала,</w:t>
            </w:r>
          </w:p>
          <w:p w14:paraId="40E4D214" w14:textId="77777777" w:rsidR="00AA790F" w:rsidRDefault="00AA790F" w:rsidP="00870D34">
            <w:pPr>
              <w:spacing w:line="256" w:lineRule="auto"/>
              <w:jc w:val="both"/>
            </w:pPr>
            <w:r>
              <w:t>Кассета, предназначенная для транспортировки и заправки топлива,</w:t>
            </w:r>
          </w:p>
          <w:p w14:paraId="255C0EA7" w14:textId="77777777" w:rsidR="00AA790F" w:rsidRDefault="00AA790F" w:rsidP="00870D34">
            <w:pPr>
              <w:spacing w:line="256" w:lineRule="auto"/>
              <w:jc w:val="both"/>
            </w:pPr>
            <w:r>
              <w:t>Кассета, предназначенная для транспортировки и заправки ГСМ,</w:t>
            </w:r>
          </w:p>
          <w:p w14:paraId="57AAD7C9" w14:textId="77777777" w:rsidR="00AA790F" w:rsidRDefault="00AA790F" w:rsidP="00870D34">
            <w:pPr>
              <w:spacing w:line="256" w:lineRule="auto"/>
              <w:jc w:val="both"/>
            </w:pPr>
            <w:r>
              <w:t xml:space="preserve">Кассета, предназначенная для транспортировки ножничного подъемника и торкрет-бетонной смеси (бетоновоз) и </w:t>
            </w:r>
            <w:proofErr w:type="gramStart"/>
            <w:r>
              <w:t>т.д.</w:t>
            </w:r>
            <w:proofErr w:type="gramEnd"/>
          </w:p>
          <w:p w14:paraId="215301EE" w14:textId="77777777" w:rsidR="00AA790F" w:rsidRDefault="00AA790F" w:rsidP="00116379">
            <w:pPr>
              <w:spacing w:line="256" w:lineRule="auto"/>
              <w:jc w:val="both"/>
            </w:pPr>
            <w:r>
              <w:t>Изготовление и поставка должны соответствовать действующим стандартам и требованиям охраны труда и промышленной безопасности.</w:t>
            </w:r>
          </w:p>
          <w:p w14:paraId="127599BA" w14:textId="325DE958" w:rsidR="00AA790F" w:rsidRPr="007734CB" w:rsidRDefault="00AA790F" w:rsidP="00870D34">
            <w:pPr>
              <w:spacing w:line="256" w:lineRule="auto"/>
              <w:jc w:val="both"/>
            </w:pPr>
            <w:r>
              <w:t>Оборудование должно быть новым, не бывшим в эксплуатации и не восстановленным.</w:t>
            </w:r>
          </w:p>
        </w:tc>
        <w:tc>
          <w:tcPr>
            <w:tcW w:w="738" w:type="pct"/>
          </w:tcPr>
          <w:p w14:paraId="1A65EA3D" w14:textId="77777777" w:rsidR="00AA790F" w:rsidRDefault="00AA790F" w:rsidP="00870D34">
            <w:pPr>
              <w:spacing w:line="256" w:lineRule="auto"/>
              <w:jc w:val="both"/>
            </w:pPr>
          </w:p>
        </w:tc>
      </w:tr>
      <w:tr w:rsidR="00AA790F" w:rsidRPr="009B42F0" w14:paraId="5FEAA1BF" w14:textId="1EAA3B77" w:rsidTr="00AA790F">
        <w:trPr>
          <w:trHeight w:val="458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AA790F" w:rsidRDefault="00AA790F">
            <w:pPr>
              <w:spacing w:line="256" w:lineRule="auto"/>
              <w:jc w:val="center"/>
            </w:pPr>
            <w:r>
              <w:t>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0AB44C1" w:rsidR="00AA790F" w:rsidRPr="006E58D3" w:rsidRDefault="00AA790F">
            <w:pPr>
              <w:spacing w:line="256" w:lineRule="auto"/>
            </w:pPr>
            <w:r w:rsidRPr="00913347">
              <w:t>Геометрические характеристики выработок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A3D" w14:textId="2E3E7BB8" w:rsidR="00AA790F" w:rsidRDefault="00AA790F" w:rsidP="00DB415E">
            <w:pPr>
              <w:spacing w:line="256" w:lineRule="auto"/>
            </w:pPr>
            <w:r>
              <w:t xml:space="preserve">Максимальная высота: </w:t>
            </w:r>
          </w:p>
          <w:p w14:paraId="35FB1FFA" w14:textId="22D34A03" w:rsidR="00AA790F" w:rsidRDefault="00AA790F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>
              <w:t>Капитальные</w:t>
            </w:r>
            <w:proofErr w:type="spellEnd"/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- 52</w:t>
            </w:r>
            <w:r>
              <w:t xml:space="preserve">00 </w:t>
            </w:r>
            <w:proofErr w:type="spellStart"/>
            <w:r>
              <w:t>мм</w:t>
            </w:r>
            <w:proofErr w:type="spellEnd"/>
            <w:r>
              <w:t>.</w:t>
            </w:r>
          </w:p>
          <w:p w14:paraId="0818D9D2" w14:textId="1FFBB84F" w:rsidR="00AA790F" w:rsidRDefault="00AA790F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6502762A" w14:textId="4FB7BC13" w:rsidR="00AA790F" w:rsidRDefault="00AA790F" w:rsidP="00DB415E">
            <w:pPr>
              <w:spacing w:line="256" w:lineRule="auto"/>
            </w:pPr>
            <w:r>
              <w:t>Максимальная ширина:</w:t>
            </w:r>
          </w:p>
          <w:p w14:paraId="2A7C1262" w14:textId="1C4168DB" w:rsidR="00AA790F" w:rsidRDefault="00AA790F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>
              <w:t>Капитальные</w:t>
            </w:r>
            <w:proofErr w:type="spellEnd"/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- 55</w:t>
            </w:r>
            <w:r>
              <w:t xml:space="preserve">00 </w:t>
            </w:r>
            <w:proofErr w:type="spellStart"/>
            <w:r>
              <w:t>мм</w:t>
            </w:r>
            <w:proofErr w:type="spellEnd"/>
            <w:r>
              <w:t>.</w:t>
            </w:r>
          </w:p>
          <w:p w14:paraId="74DA0D5E" w14:textId="77777777" w:rsidR="00AA790F" w:rsidRDefault="00AA790F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5BB21F35" w14:textId="46BB74B4" w:rsidR="00AA790F" w:rsidRPr="00184DA7" w:rsidRDefault="00AA790F" w:rsidP="00DB415E">
            <w:pPr>
              <w:spacing w:line="256" w:lineRule="auto"/>
            </w:pPr>
            <w:r w:rsidRPr="00184DA7">
              <w:t xml:space="preserve">Минимальный наружный радиус поворота, </w:t>
            </w:r>
            <w:r>
              <w:t>720</w:t>
            </w:r>
            <w:r w:rsidRPr="00184DA7">
              <w:t>0 мм.</w:t>
            </w:r>
          </w:p>
          <w:p w14:paraId="5B6409E5" w14:textId="205D5153" w:rsidR="00AA790F" w:rsidRDefault="00AA790F" w:rsidP="00DB415E">
            <w:pPr>
              <w:spacing w:line="256" w:lineRule="auto"/>
            </w:pPr>
            <w:r w:rsidRPr="00184DA7">
              <w:t>Минимальный внутренний радиус поворота, 3</w:t>
            </w:r>
            <w:r>
              <w:t>8</w:t>
            </w:r>
            <w:r w:rsidRPr="00184DA7">
              <w:t>00 мм.</w:t>
            </w:r>
          </w:p>
          <w:p w14:paraId="21EB4A43" w14:textId="038F0126" w:rsidR="00AA790F" w:rsidRPr="00D37D38" w:rsidRDefault="00AA790F" w:rsidP="00DB415E">
            <w:pPr>
              <w:spacing w:line="256" w:lineRule="auto"/>
            </w:pPr>
            <w:r>
              <w:t>(</w:t>
            </w:r>
            <w:r w:rsidRPr="008C5FA0">
              <w:rPr>
                <w:i/>
                <w:iCs/>
              </w:rPr>
              <w:t>Радиусы поворот будут согласованы после получения технических описаний на оборудование от поставщиков</w:t>
            </w:r>
            <w:r>
              <w:t xml:space="preserve">). </w:t>
            </w:r>
          </w:p>
          <w:p w14:paraId="27DC87A2" w14:textId="1D91E40E" w:rsidR="00AA790F" w:rsidRDefault="00AA790F" w:rsidP="00DB415E">
            <w:pPr>
              <w:spacing w:line="256" w:lineRule="auto"/>
            </w:pPr>
            <w:r>
              <w:t>Максимальный уклон наклонного съезда, 15%</w:t>
            </w:r>
          </w:p>
          <w:p w14:paraId="741EE2AB" w14:textId="4A567667" w:rsidR="00AA790F" w:rsidRPr="006E58D3" w:rsidRDefault="00AA790F" w:rsidP="00DB415E">
            <w:pPr>
              <w:spacing w:line="256" w:lineRule="auto"/>
            </w:pPr>
            <w:r>
              <w:t>Дорожное покрытие – порода.</w:t>
            </w:r>
          </w:p>
        </w:tc>
        <w:tc>
          <w:tcPr>
            <w:tcW w:w="738" w:type="pct"/>
          </w:tcPr>
          <w:p w14:paraId="03B7F922" w14:textId="77777777" w:rsidR="00AA790F" w:rsidRDefault="00AA790F" w:rsidP="00DB415E">
            <w:pPr>
              <w:spacing w:line="256" w:lineRule="auto"/>
            </w:pPr>
          </w:p>
        </w:tc>
      </w:tr>
      <w:tr w:rsidR="00AA790F" w:rsidRPr="00572266" w14:paraId="054FD6FC" w14:textId="07236DFE" w:rsidTr="00AA790F">
        <w:trPr>
          <w:trHeight w:val="458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AA790F" w:rsidRDefault="00AA790F">
            <w:pPr>
              <w:spacing w:line="256" w:lineRule="auto"/>
              <w:jc w:val="center"/>
            </w:pPr>
            <w:r>
              <w:t>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5FAEA2BF" w:rsidR="00AA790F" w:rsidRPr="00C823B3" w:rsidRDefault="00AA790F">
            <w:pPr>
              <w:spacing w:line="256" w:lineRule="auto"/>
            </w:pPr>
            <w:r w:rsidRPr="00064A76">
              <w:t>Свойства окружающей среды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E79" w14:textId="45E05DFA" w:rsidR="00AA790F" w:rsidRPr="008A0B82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Высота над уровнем моря - до 4000 м.</w:t>
            </w:r>
          </w:p>
          <w:p w14:paraId="51A96326" w14:textId="183860A5" w:rsidR="00AA790F" w:rsidRPr="008A0B82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Наружная температура воздуха от – 35 ℃ до +40 ℃</w:t>
            </w:r>
          </w:p>
          <w:p w14:paraId="51780CE0" w14:textId="4B8216F6" w:rsidR="00AA790F" w:rsidRPr="008A0B82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Температура воздуха шахты от +2 до +5 ℃</w:t>
            </w:r>
          </w:p>
          <w:p w14:paraId="6A4D7E12" w14:textId="23448F40" w:rsidR="00AA790F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Обводненность</w:t>
            </w:r>
            <w:proofErr w:type="spellEnd"/>
            <w:r>
              <w:t xml:space="preserve"> </w:t>
            </w:r>
            <w:proofErr w:type="spellStart"/>
            <w:r>
              <w:t>шахты</w:t>
            </w:r>
            <w:proofErr w:type="spellEnd"/>
            <w:r>
              <w:t xml:space="preserve"> (</w:t>
            </w:r>
            <w:proofErr w:type="spellStart"/>
            <w:r>
              <w:t>влажность</w:t>
            </w:r>
            <w:proofErr w:type="spellEnd"/>
            <w:r>
              <w:t>),</w:t>
            </w:r>
            <w:r w:rsidRPr="00572266">
              <w:t xml:space="preserve"> </w:t>
            </w:r>
            <w:r w:rsidRPr="00812CA6">
              <w:t>70%</w:t>
            </w:r>
          </w:p>
          <w:p w14:paraId="39EA6D81" w14:textId="58B7BEB9" w:rsidR="00AA790F" w:rsidRPr="00812CA6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proofErr w:type="spellStart"/>
            <w:r>
              <w:t>Воздухоснабжение</w:t>
            </w:r>
            <w:proofErr w:type="spellEnd"/>
            <w:r w:rsidRPr="00090591">
              <w:t xml:space="preserve">: </w:t>
            </w:r>
            <w:r w:rsidRPr="00812CA6">
              <w:rPr>
                <w:lang w:val="ru-RU"/>
              </w:rPr>
              <w:t>20</w:t>
            </w:r>
            <w:r>
              <w:t xml:space="preserve"> м</w:t>
            </w:r>
            <w:r w:rsidRPr="00090591">
              <w:t>3/</w:t>
            </w:r>
            <w:proofErr w:type="spellStart"/>
            <w:r>
              <w:t>сек</w:t>
            </w:r>
            <w:proofErr w:type="spellEnd"/>
          </w:p>
          <w:p w14:paraId="7177B617" w14:textId="56F55182" w:rsidR="00AA790F" w:rsidRPr="00572266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Водоснабжение</w:t>
            </w:r>
            <w:proofErr w:type="spellEnd"/>
            <w:r>
              <w:t xml:space="preserve"> – </w:t>
            </w:r>
            <w:proofErr w:type="spellStart"/>
            <w:r>
              <w:t>Техническая</w:t>
            </w:r>
            <w:proofErr w:type="spellEnd"/>
            <w:r>
              <w:t xml:space="preserve"> </w:t>
            </w:r>
            <w:proofErr w:type="spellStart"/>
            <w:r>
              <w:t>вода</w:t>
            </w:r>
            <w:proofErr w:type="spellEnd"/>
          </w:p>
          <w:p w14:paraId="18919475" w14:textId="1C44DAB8" w:rsidR="00AA790F" w:rsidRPr="00572266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Загазованность</w:t>
            </w:r>
            <w:proofErr w:type="spellEnd"/>
            <w:r w:rsidRPr="00572266">
              <w:t xml:space="preserve"> </w:t>
            </w:r>
            <w:r>
              <w:t>–</w:t>
            </w:r>
            <w:r w:rsidRPr="00572266">
              <w:t xml:space="preserve"> </w:t>
            </w:r>
            <w:proofErr w:type="spellStart"/>
            <w:r>
              <w:t>Нет</w:t>
            </w:r>
            <w:proofErr w:type="spellEnd"/>
          </w:p>
          <w:p w14:paraId="5C1DFBC0" w14:textId="18878D4D" w:rsidR="00AA790F" w:rsidRPr="00572266" w:rsidRDefault="00AA790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lastRenderedPageBreak/>
              <w:t>Запыленность</w:t>
            </w:r>
            <w:proofErr w:type="spellEnd"/>
            <w:r>
              <w:t xml:space="preserve"> – </w:t>
            </w:r>
            <w:proofErr w:type="spellStart"/>
            <w:r>
              <w:t>Нет</w:t>
            </w:r>
            <w:proofErr w:type="spellEnd"/>
          </w:p>
        </w:tc>
        <w:tc>
          <w:tcPr>
            <w:tcW w:w="738" w:type="pct"/>
          </w:tcPr>
          <w:p w14:paraId="753F587A" w14:textId="77777777" w:rsidR="00AA790F" w:rsidRPr="008A0B82" w:rsidRDefault="00AA790F" w:rsidP="00AA790F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AA790F" w:rsidRPr="009B42F0" w14:paraId="1E23CF9E" w14:textId="57250FA9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457" w14:textId="65F98A07" w:rsidR="00AA790F" w:rsidRDefault="00AA790F">
            <w:pPr>
              <w:spacing w:line="256" w:lineRule="auto"/>
              <w:jc w:val="center"/>
            </w:pPr>
            <w:r>
              <w:t>6.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CD4B" w14:textId="21FE70F2" w:rsidR="00AA790F" w:rsidRPr="00EC05E0" w:rsidRDefault="00AA790F">
            <w:pPr>
              <w:spacing w:line="256" w:lineRule="auto"/>
              <w:rPr>
                <w:b/>
                <w:bCs/>
              </w:rPr>
            </w:pPr>
            <w:r w:rsidRPr="00EC05E0">
              <w:rPr>
                <w:b/>
                <w:bCs/>
              </w:rPr>
              <w:t>Требования к оборудованию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C3D" w14:textId="781A3438" w:rsidR="00AA790F" w:rsidRPr="00D026C2" w:rsidRDefault="00AA790F" w:rsidP="001D7634">
            <w:pPr>
              <w:spacing w:after="160" w:line="276" w:lineRule="auto"/>
              <w:contextualSpacing/>
            </w:pPr>
          </w:p>
        </w:tc>
        <w:tc>
          <w:tcPr>
            <w:tcW w:w="738" w:type="pct"/>
          </w:tcPr>
          <w:p w14:paraId="43D6BD4E" w14:textId="77777777" w:rsidR="00AA790F" w:rsidRPr="00D026C2" w:rsidRDefault="00AA790F" w:rsidP="001D7634">
            <w:pPr>
              <w:spacing w:after="160" w:line="276" w:lineRule="auto"/>
              <w:contextualSpacing/>
            </w:pPr>
          </w:p>
        </w:tc>
      </w:tr>
      <w:tr w:rsidR="00AA790F" w:rsidRPr="00AA790F" w14:paraId="064ACB8E" w14:textId="37AACB72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77CDBB30" w:rsidR="00AA790F" w:rsidRDefault="00AA790F">
            <w:pPr>
              <w:spacing w:line="256" w:lineRule="auto"/>
              <w:jc w:val="center"/>
            </w:pPr>
            <w:r>
              <w:t xml:space="preserve">6.1.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74337603" w:rsidR="00AA790F" w:rsidRPr="006E58D3" w:rsidRDefault="00AA790F">
            <w:pPr>
              <w:spacing w:line="256" w:lineRule="auto"/>
            </w:pPr>
            <w:r>
              <w:t>Технические характеристики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0F7" w14:textId="42820B63" w:rsidR="00AA790F" w:rsidRPr="00C40EC1" w:rsidRDefault="00AA790F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727664">
              <w:rPr>
                <w:lang w:val="ru-RU"/>
              </w:rPr>
              <w:t>Модель</w:t>
            </w:r>
            <w:r>
              <w:rPr>
                <w:lang w:val="ru-RU"/>
              </w:rPr>
              <w:t>, марка и производитель по результатам отбора,</w:t>
            </w:r>
          </w:p>
          <w:p w14:paraId="2CFF899F" w14:textId="708F119A" w:rsidR="00AA790F" w:rsidRDefault="00AA790F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</w:pPr>
            <w:r>
              <w:rPr>
                <w:lang w:val="ru-RU"/>
              </w:rPr>
              <w:t>Объем бака: на рассмотрение,</w:t>
            </w:r>
          </w:p>
          <w:p w14:paraId="180B0A71" w14:textId="7660FB55" w:rsidR="00AA790F" w:rsidRPr="00AD0AA4" w:rsidRDefault="00AA790F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AD0AA4">
              <w:rPr>
                <w:lang w:val="ru-RU"/>
              </w:rPr>
              <w:t xml:space="preserve">Год выпуска: </w:t>
            </w:r>
            <w:r>
              <w:rPr>
                <w:lang w:val="ru-RU"/>
              </w:rPr>
              <w:t xml:space="preserve">не ниже </w:t>
            </w:r>
            <w:r w:rsidRPr="00AD0AA4">
              <w:rPr>
                <w:lang w:val="ru-RU"/>
              </w:rPr>
              <w:t>202</w:t>
            </w:r>
            <w:r>
              <w:rPr>
                <w:lang w:val="ru-RU"/>
              </w:rPr>
              <w:t>5 г.,</w:t>
            </w:r>
          </w:p>
          <w:p w14:paraId="643D0C71" w14:textId="2D2A0D4B" w:rsidR="00AA790F" w:rsidRPr="00386D5F" w:rsidRDefault="00AA790F">
            <w:pPr>
              <w:pStyle w:val="a5"/>
              <w:numPr>
                <w:ilvl w:val="0"/>
                <w:numId w:val="5"/>
              </w:numPr>
              <w:spacing w:after="160" w:line="276" w:lineRule="auto"/>
              <w:ind w:left="-14" w:firstLine="14"/>
              <w:contextualSpacing/>
              <w:rPr>
                <w:b/>
                <w:bCs/>
              </w:rPr>
            </w:pPr>
            <w:proofErr w:type="spellStart"/>
            <w:r w:rsidRPr="009C0150">
              <w:t>Двигатель</w:t>
            </w:r>
            <w:proofErr w:type="spellEnd"/>
            <w:r w:rsidRPr="00386D5F">
              <w:rPr>
                <w:b/>
                <w:bCs/>
              </w:rPr>
              <w:t>: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lang w:val="ru-RU"/>
              </w:rPr>
              <w:t>2.1</w:t>
            </w:r>
            <w:r>
              <w:t xml:space="preserve">   </w:t>
            </w:r>
            <w:proofErr w:type="spellStart"/>
            <w:r>
              <w:t>Марка</w:t>
            </w:r>
            <w:proofErr w:type="spellEnd"/>
            <w:r>
              <w:t xml:space="preserve">: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рассмотрениe</w:t>
            </w:r>
            <w:proofErr w:type="spellEnd"/>
            <w:r>
              <w:rPr>
                <w:lang w:val="ru-RU"/>
              </w:rPr>
              <w:t>,</w:t>
            </w:r>
          </w:p>
          <w:p w14:paraId="5F7274EA" w14:textId="0389D5FC" w:rsidR="00AA790F" w:rsidRPr="00DF101F" w:rsidRDefault="00AA790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386D5F">
              <w:rPr>
                <w:lang w:val="ru-RU"/>
              </w:rPr>
              <w:t xml:space="preserve">  Топливо: Дизель</w:t>
            </w:r>
            <w:r>
              <w:rPr>
                <w:lang w:val="ru-RU"/>
              </w:rPr>
              <w:t>,</w:t>
            </w:r>
            <w:r w:rsidRPr="00386D5F">
              <w:rPr>
                <w:lang w:val="ru-RU"/>
              </w:rPr>
              <w:t xml:space="preserve"> </w:t>
            </w:r>
          </w:p>
          <w:p w14:paraId="44FC12E5" w14:textId="6DABB42D" w:rsidR="00AA790F" w:rsidRDefault="00AA790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386D5F">
              <w:rPr>
                <w:lang w:val="ru-RU"/>
              </w:rPr>
              <w:t xml:space="preserve">  </w:t>
            </w:r>
            <w:r w:rsidRPr="00954D8F">
              <w:rPr>
                <w:lang w:val="ru-RU"/>
              </w:rPr>
              <w:t xml:space="preserve">Объем: </w:t>
            </w:r>
            <w:r>
              <w:rPr>
                <w:lang w:val="ru-RU"/>
              </w:rPr>
              <w:t>на рассмотрение,</w:t>
            </w:r>
          </w:p>
          <w:p w14:paraId="11508F81" w14:textId="2BEF02CA" w:rsidR="00AA790F" w:rsidRDefault="00AA790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Мощность: на рассмотрение</w:t>
            </w:r>
          </w:p>
          <w:p w14:paraId="64FB525B" w14:textId="77777777" w:rsidR="00AA790F" w:rsidRDefault="00AA790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Наличие Турбины: да,</w:t>
            </w:r>
          </w:p>
          <w:p w14:paraId="0D60DD38" w14:textId="77777777" w:rsidR="00AA790F" w:rsidRDefault="00AA790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870D34">
              <w:t>T</w:t>
            </w:r>
            <w:proofErr w:type="spellStart"/>
            <w:r w:rsidRPr="00870D34">
              <w:rPr>
                <w:lang w:val="ru-RU"/>
              </w:rPr>
              <w:t>урботаймер</w:t>
            </w:r>
            <w:proofErr w:type="spellEnd"/>
            <w:r w:rsidRPr="00870D34">
              <w:rPr>
                <w:lang w:val="ru-RU"/>
              </w:rPr>
              <w:t xml:space="preserve"> (система задержки выключения двигателя) для охлаждения двигателя и турбокомпрессора,</w:t>
            </w:r>
          </w:p>
          <w:p w14:paraId="26D41BF4" w14:textId="77777777" w:rsidR="00AA790F" w:rsidRPr="00870D34" w:rsidRDefault="00AA790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proofErr w:type="spellStart"/>
            <w:r w:rsidRPr="00870D34">
              <w:t>Система</w:t>
            </w:r>
            <w:proofErr w:type="spellEnd"/>
            <w:r w:rsidRPr="00870D34">
              <w:t xml:space="preserve"> </w:t>
            </w:r>
            <w:proofErr w:type="spellStart"/>
            <w:r w:rsidRPr="00870D34">
              <w:t>жидкостного</w:t>
            </w:r>
            <w:proofErr w:type="spellEnd"/>
            <w:r w:rsidRPr="00870D34">
              <w:t xml:space="preserve"> </w:t>
            </w:r>
            <w:proofErr w:type="spellStart"/>
            <w:r w:rsidRPr="00870D34">
              <w:t>охлаждения</w:t>
            </w:r>
            <w:proofErr w:type="spellEnd"/>
            <w:r w:rsidRPr="00870D34">
              <w:t>,</w:t>
            </w:r>
          </w:p>
          <w:p w14:paraId="4DA9F04F" w14:textId="72223EE7" w:rsidR="00AA790F" w:rsidRPr="00870D34" w:rsidRDefault="00AA790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870D34">
              <w:rPr>
                <w:lang w:val="ru-RU"/>
              </w:rPr>
              <w:t>Выхлопная система - Каталитический нейтрализатор выхлопных газов и глушитель,</w:t>
            </w:r>
          </w:p>
          <w:p w14:paraId="58FE7DE2" w14:textId="28628872" w:rsidR="00AA790F" w:rsidRPr="00870D34" w:rsidRDefault="00AA790F" w:rsidP="00870D34">
            <w:pPr>
              <w:pStyle w:val="a5"/>
              <w:spacing w:after="160" w:line="276" w:lineRule="auto"/>
              <w:ind w:left="360"/>
              <w:contextualSpacing/>
              <w:rPr>
                <w:i/>
                <w:iCs/>
                <w:lang w:val="ru-RU"/>
              </w:rPr>
            </w:pPr>
            <w:r w:rsidRPr="00870D34">
              <w:rPr>
                <w:i/>
                <w:iCs/>
                <w:lang w:val="ru-RU"/>
              </w:rPr>
              <w:t xml:space="preserve">Двигатель должен имеет допуск для эксплуатации в шахте. Адаптация к работе в условиях высокогорья и арктический пакет. </w:t>
            </w:r>
          </w:p>
          <w:p w14:paraId="0240AD73" w14:textId="0CFB8729" w:rsidR="00AA790F" w:rsidRPr="002D58E4" w:rsidRDefault="00AA790F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870D34">
              <w:rPr>
                <w:i/>
                <w:iCs/>
                <w:lang w:val="ru-RU"/>
              </w:rPr>
              <w:t>Режим работы оборудования круглосуточный, продолжительность технологической смены 11 часов, 365 дней в году.</w:t>
            </w:r>
            <w:r w:rsidRPr="007E35CF">
              <w:rPr>
                <w:lang w:val="ru-RU"/>
              </w:rPr>
              <w:t xml:space="preserve">  </w:t>
            </w:r>
          </w:p>
        </w:tc>
        <w:tc>
          <w:tcPr>
            <w:tcW w:w="738" w:type="pct"/>
          </w:tcPr>
          <w:p w14:paraId="2E4BAEDB" w14:textId="77777777" w:rsidR="00AA790F" w:rsidRPr="00727664" w:rsidRDefault="00AA790F" w:rsidP="00AA790F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AA790F" w:rsidRPr="00AA790F" w14:paraId="258D2243" w14:textId="23BFEC7E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A15" w14:textId="0B896F30" w:rsidR="00AA790F" w:rsidRDefault="00AA790F" w:rsidP="008F7976">
            <w:pPr>
              <w:spacing w:line="256" w:lineRule="auto"/>
              <w:jc w:val="center"/>
            </w:pPr>
            <w:r>
              <w:t>6.2.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0CA" w14:textId="0BA63E44" w:rsidR="00AA790F" w:rsidRDefault="00AA790F" w:rsidP="008F7976">
            <w:pPr>
              <w:spacing w:line="256" w:lineRule="auto"/>
            </w:pPr>
            <w:r w:rsidRPr="006E58D3">
              <w:t xml:space="preserve">Требования к </w:t>
            </w:r>
            <w:r w:rsidRPr="00B02B15">
              <w:t>электрическ</w:t>
            </w:r>
            <w:r>
              <w:t xml:space="preserve">ой </w:t>
            </w:r>
            <w:r w:rsidRPr="00B02B15">
              <w:t>систем</w:t>
            </w:r>
            <w:r>
              <w:t>е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D4FE" w14:textId="77777777" w:rsidR="00AA790F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0F7F97">
              <w:rPr>
                <w:lang w:val="ru-RU"/>
              </w:rPr>
              <w:t>Напряжение сети</w:t>
            </w:r>
            <w:r>
              <w:rPr>
                <w:lang w:val="ru-RU"/>
              </w:rPr>
              <w:t xml:space="preserve"> - </w:t>
            </w:r>
            <w:r w:rsidRPr="00D644E2">
              <w:rPr>
                <w:lang w:val="ru-RU"/>
              </w:rPr>
              <w:t>24 В</w:t>
            </w:r>
            <w:r>
              <w:rPr>
                <w:lang w:val="ru-RU"/>
              </w:rPr>
              <w:t>,</w:t>
            </w:r>
          </w:p>
          <w:p w14:paraId="077FE8B9" w14:textId="77777777" w:rsidR="00AA790F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F1152A">
              <w:rPr>
                <w:lang w:val="ru-RU"/>
              </w:rPr>
              <w:t>Аккумуляторная батарея</w:t>
            </w:r>
            <w:r>
              <w:rPr>
                <w:lang w:val="ru-RU"/>
              </w:rPr>
              <w:t xml:space="preserve"> – 2 шт.,</w:t>
            </w:r>
          </w:p>
          <w:p w14:paraId="510FA985" w14:textId="77777777" w:rsidR="00AA790F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D4283A">
              <w:rPr>
                <w:lang w:val="ru-RU"/>
              </w:rPr>
              <w:t>Желтый проблесковый маячок</w:t>
            </w:r>
            <w:r>
              <w:rPr>
                <w:lang w:val="ru-RU"/>
              </w:rPr>
              <w:t xml:space="preserve"> – 1 шт.,</w:t>
            </w:r>
          </w:p>
          <w:p w14:paraId="60E72284" w14:textId="77777777" w:rsidR="00AA790F" w:rsidRPr="00F00308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C17358">
              <w:rPr>
                <w:lang w:val="ru-RU"/>
              </w:rPr>
              <w:t>Светодиодные стояночные огни, стоп-сигналы, указатели поворота и сигналы индикации</w:t>
            </w:r>
            <w:r>
              <w:rPr>
                <w:lang w:val="ru-RU"/>
              </w:rPr>
              <w:t>,</w:t>
            </w:r>
          </w:p>
          <w:p w14:paraId="1E23FB92" w14:textId="77777777" w:rsidR="00AA790F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2331FC">
              <w:rPr>
                <w:lang w:val="ru-RU"/>
              </w:rPr>
              <w:t>Переднее</w:t>
            </w:r>
            <w:r>
              <w:rPr>
                <w:lang w:val="ru-RU"/>
              </w:rPr>
              <w:t xml:space="preserve"> и заднее</w:t>
            </w:r>
            <w:r w:rsidRPr="002331FC">
              <w:rPr>
                <w:lang w:val="ru-RU"/>
              </w:rPr>
              <w:t xml:space="preserve"> освещение</w:t>
            </w:r>
            <w:r>
              <w:rPr>
                <w:lang w:val="ru-RU"/>
              </w:rPr>
              <w:t xml:space="preserve"> – </w:t>
            </w:r>
            <w:r w:rsidRPr="00915B2C">
              <w:rPr>
                <w:lang w:val="ru-RU"/>
              </w:rPr>
              <w:t>Светодиодное</w:t>
            </w:r>
            <w:r>
              <w:rPr>
                <w:lang w:val="ru-RU"/>
              </w:rPr>
              <w:t xml:space="preserve"> </w:t>
            </w:r>
            <w:r w:rsidRPr="00E17CE4">
              <w:rPr>
                <w:lang w:val="ru-RU"/>
              </w:rPr>
              <w:t>(4 200 лм, 6 000 К)</w:t>
            </w:r>
            <w:r>
              <w:rPr>
                <w:lang w:val="ru-RU"/>
              </w:rPr>
              <w:t>,</w:t>
            </w:r>
          </w:p>
          <w:p w14:paraId="6576CCCE" w14:textId="77777777" w:rsidR="00AA790F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915B2C">
              <w:rPr>
                <w:lang w:val="ru-RU"/>
              </w:rPr>
              <w:t>Освещение ступеней</w:t>
            </w:r>
            <w:r>
              <w:rPr>
                <w:lang w:val="ru-RU"/>
              </w:rPr>
              <w:t xml:space="preserve"> </w:t>
            </w:r>
            <w:r w:rsidRPr="00915B2C">
              <w:rPr>
                <w:lang w:val="ru-RU"/>
              </w:rPr>
              <w:t>и сервисных зон</w:t>
            </w:r>
            <w:r>
              <w:rPr>
                <w:lang w:val="ru-RU"/>
              </w:rPr>
              <w:t xml:space="preserve"> – </w:t>
            </w:r>
            <w:r w:rsidRPr="00915B2C">
              <w:rPr>
                <w:lang w:val="ru-RU"/>
              </w:rPr>
              <w:t>Светодиодное</w:t>
            </w:r>
            <w:r>
              <w:rPr>
                <w:lang w:val="ru-RU"/>
              </w:rPr>
              <w:t>.</w:t>
            </w:r>
          </w:p>
          <w:p w14:paraId="199BE097" w14:textId="77777777" w:rsidR="00AA790F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 Э</w:t>
            </w:r>
            <w:r w:rsidRPr="00F00308">
              <w:rPr>
                <w:lang w:val="ru-RU"/>
              </w:rPr>
              <w:t>лектропроводки в несгораемой и водонепроницаемой оболочке</w:t>
            </w:r>
            <w:r>
              <w:rPr>
                <w:lang w:val="ru-RU"/>
              </w:rPr>
              <w:t>,</w:t>
            </w:r>
          </w:p>
          <w:p w14:paraId="5B8C0448" w14:textId="0C03CDF6" w:rsidR="00AA790F" w:rsidRPr="008F7976" w:rsidRDefault="00AA790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rPr>
                <w:lang w:val="ru-RU"/>
              </w:rPr>
            </w:pPr>
            <w:r w:rsidRPr="008A75B9">
              <w:rPr>
                <w:lang w:val="ru-RU"/>
              </w:rPr>
              <w:t>Оборудование для подключения машины: WLAN/3G/4G/</w:t>
            </w:r>
            <w:r>
              <w:rPr>
                <w:lang w:val="ru-RU"/>
              </w:rPr>
              <w:t>5</w:t>
            </w:r>
            <w:r>
              <w:t>G</w:t>
            </w:r>
            <w:r w:rsidRPr="008A75B9">
              <w:rPr>
                <w:lang w:val="ru-RU"/>
              </w:rPr>
              <w:t>/LTE</w:t>
            </w:r>
          </w:p>
        </w:tc>
        <w:tc>
          <w:tcPr>
            <w:tcW w:w="738" w:type="pct"/>
          </w:tcPr>
          <w:p w14:paraId="14E073B8" w14:textId="77777777" w:rsidR="00AA790F" w:rsidRPr="000F7F97" w:rsidRDefault="00AA790F" w:rsidP="00AA790F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AA790F" w:rsidRPr="00AA790F" w14:paraId="33B56752" w14:textId="62E8EF20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9702" w14:textId="3A6AD135" w:rsidR="00AA790F" w:rsidRDefault="00AA790F" w:rsidP="00870D34">
            <w:pPr>
              <w:spacing w:line="256" w:lineRule="auto"/>
              <w:jc w:val="center"/>
            </w:pPr>
            <w:r>
              <w:t>6.3.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803" w14:textId="5D600B8D" w:rsidR="00AA790F" w:rsidRPr="006E58D3" w:rsidRDefault="00AA790F" w:rsidP="00870D34">
            <w:pPr>
              <w:spacing w:line="256" w:lineRule="auto"/>
            </w:pPr>
            <w:r w:rsidRPr="00683D2F">
              <w:t>Платформа для кассет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A60C" w14:textId="77777777" w:rsidR="00AA790F" w:rsidRPr="00D53036" w:rsidRDefault="00AA790F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</w:pPr>
            <w:proofErr w:type="spellStart"/>
            <w:r w:rsidRPr="00D53036">
              <w:t>Грузоподъемность</w:t>
            </w:r>
            <w:proofErr w:type="spellEnd"/>
            <w:r w:rsidRPr="00D53036">
              <w:t xml:space="preserve"> - </w:t>
            </w:r>
            <w:r w:rsidRPr="00D53036">
              <w:rPr>
                <w:lang w:val="ru-RU"/>
              </w:rPr>
              <w:t>6</w:t>
            </w:r>
            <w:r w:rsidRPr="00D53036">
              <w:t xml:space="preserve"> 000 </w:t>
            </w:r>
            <w:r w:rsidRPr="00D53036">
              <w:rPr>
                <w:lang w:val="ru-RU"/>
              </w:rPr>
              <w:t>– 10 000 кг.,</w:t>
            </w:r>
          </w:p>
          <w:p w14:paraId="40951E3A" w14:textId="4EA3097A" w:rsidR="00AA790F" w:rsidRPr="00AF7A69" w:rsidRDefault="00AA790F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 w:rsidRPr="003B3862">
              <w:rPr>
                <w:lang w:val="ru-RU"/>
              </w:rPr>
              <w:t>Подъемный механизм для кассет</w:t>
            </w:r>
            <w:r>
              <w:rPr>
                <w:lang w:val="ru-RU"/>
              </w:rPr>
              <w:t xml:space="preserve"> – Да.</w:t>
            </w:r>
          </w:p>
        </w:tc>
        <w:tc>
          <w:tcPr>
            <w:tcW w:w="738" w:type="pct"/>
          </w:tcPr>
          <w:p w14:paraId="1D2A78B1" w14:textId="77777777" w:rsidR="00AA790F" w:rsidRPr="00AA790F" w:rsidRDefault="00AA790F" w:rsidP="00AA790F">
            <w:pPr>
              <w:pStyle w:val="a5"/>
              <w:spacing w:after="160" w:line="276" w:lineRule="auto"/>
              <w:ind w:left="523"/>
              <w:contextualSpacing/>
              <w:rPr>
                <w:lang w:val="ru-RU"/>
              </w:rPr>
            </w:pPr>
          </w:p>
        </w:tc>
      </w:tr>
      <w:tr w:rsidR="00AA790F" w:rsidRPr="00AA790F" w14:paraId="50A44B98" w14:textId="7E187E88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8BD" w14:textId="321ED48E" w:rsidR="00AA790F" w:rsidRDefault="00AA790F" w:rsidP="00870D34">
            <w:pPr>
              <w:spacing w:line="256" w:lineRule="auto"/>
              <w:jc w:val="center"/>
            </w:pPr>
            <w:r>
              <w:t>6.4.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376" w14:textId="0B323711" w:rsidR="00AA790F" w:rsidRPr="00BC1B64" w:rsidRDefault="00AA790F" w:rsidP="00870D34">
            <w:pPr>
              <w:spacing w:line="256" w:lineRule="auto"/>
            </w:pPr>
            <w:r w:rsidRPr="00D33DD6">
              <w:t>Тормоз</w:t>
            </w:r>
            <w:r>
              <w:t>ная система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10F" w14:textId="77777777" w:rsidR="00AA790F" w:rsidRPr="002804A0" w:rsidRDefault="00AA790F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2804A0">
              <w:rPr>
                <w:lang w:val="ru-RU"/>
              </w:rPr>
              <w:t>Рабочий тормоз: гидравлическая двухконтурная тормозная система закрытой конструкции, на обоих мостах многодисковые тормоза в масляной ванне.</w:t>
            </w:r>
            <w:r w:rsidRPr="002804A0">
              <w:rPr>
                <w:lang w:val="ru-RU"/>
              </w:rPr>
              <w:tab/>
            </w:r>
            <w:r w:rsidRPr="002804A0">
              <w:rPr>
                <w:lang w:val="ru-RU"/>
              </w:rPr>
              <w:tab/>
            </w:r>
          </w:p>
          <w:p w14:paraId="32826D35" w14:textId="1C6D63AD" w:rsidR="00AA790F" w:rsidRPr="00F01666" w:rsidRDefault="00AA790F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433" w:hanging="433"/>
              <w:contextualSpacing/>
              <w:rPr>
                <w:lang w:val="ru-RU"/>
              </w:rPr>
            </w:pPr>
            <w:r w:rsidRPr="002804A0">
              <w:rPr>
                <w:lang w:val="ru-RU"/>
              </w:rPr>
              <w:t>Предохранительный / стояночный тормоз: обратного действия, нормально заторможен пружинами, гидравлическое отключение</w:t>
            </w:r>
            <w:r>
              <w:rPr>
                <w:lang w:val="ru-RU"/>
              </w:rPr>
              <w:t>.</w:t>
            </w:r>
          </w:p>
        </w:tc>
        <w:tc>
          <w:tcPr>
            <w:tcW w:w="738" w:type="pct"/>
          </w:tcPr>
          <w:p w14:paraId="0CBB1A76" w14:textId="77777777" w:rsidR="00AA790F" w:rsidRPr="002804A0" w:rsidRDefault="00AA790F" w:rsidP="00AA790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AA790F" w:rsidRPr="00AA790F" w14:paraId="43538E1A" w14:textId="76AD1B01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E2A" w14:textId="4D3919C4" w:rsidR="00AA790F" w:rsidRDefault="00AA790F" w:rsidP="00870D34">
            <w:pPr>
              <w:spacing w:line="256" w:lineRule="auto"/>
              <w:jc w:val="center"/>
            </w:pPr>
            <w:r>
              <w:t>6.5.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5572" w14:textId="2B95924E" w:rsidR="00AA790F" w:rsidRPr="00E547B2" w:rsidRDefault="00AA790F" w:rsidP="00870D34">
            <w:pPr>
              <w:spacing w:line="256" w:lineRule="auto"/>
            </w:pPr>
            <w:r w:rsidRPr="00674F44">
              <w:t>Шины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857E" w14:textId="77777777" w:rsidR="00AA790F" w:rsidRPr="00A67B7D" w:rsidRDefault="00AA790F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DC0F0C">
              <w:rPr>
                <w:lang w:val="ru-RU"/>
              </w:rPr>
              <w:t>Одинарные, пневматические,</w:t>
            </w:r>
            <w:r>
              <w:rPr>
                <w:lang w:val="ru-RU"/>
              </w:rPr>
              <w:t xml:space="preserve"> бескамерная</w:t>
            </w:r>
            <w:r w:rsidRPr="00DC0F0C">
              <w:rPr>
                <w:lang w:val="ru-RU"/>
              </w:rPr>
              <w:t xml:space="preserve"> 12.00–20 PR 20</w:t>
            </w:r>
            <w:r>
              <w:rPr>
                <w:lang w:val="ru-RU"/>
              </w:rPr>
              <w:t>.</w:t>
            </w:r>
            <w:r w:rsidRPr="00DC0F0C">
              <w:t xml:space="preserve"> </w:t>
            </w:r>
          </w:p>
          <w:p w14:paraId="6B8AB520" w14:textId="287FED5E" w:rsidR="00AA790F" w:rsidRPr="00C70B4D" w:rsidRDefault="00AA790F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AA41D1">
              <w:rPr>
                <w:lang w:val="ru-RU"/>
              </w:rPr>
              <w:t>Запасное колесо в сборе</w:t>
            </w:r>
            <w:r w:rsidRPr="00AA41D1">
              <w:rPr>
                <w:lang w:val="ru-RU"/>
              </w:rPr>
              <w:tab/>
            </w:r>
            <w:r w:rsidRPr="00102761">
              <w:rPr>
                <w:lang w:val="ru-RU"/>
              </w:rPr>
              <w:t xml:space="preserve">- </w:t>
            </w:r>
            <w:r w:rsidRPr="00AA41D1">
              <w:rPr>
                <w:lang w:val="ru-RU"/>
              </w:rPr>
              <w:t>1 шт.</w:t>
            </w:r>
          </w:p>
        </w:tc>
        <w:tc>
          <w:tcPr>
            <w:tcW w:w="738" w:type="pct"/>
          </w:tcPr>
          <w:p w14:paraId="69F1F766" w14:textId="77777777" w:rsidR="00AA790F" w:rsidRPr="00DC0F0C" w:rsidRDefault="00AA790F" w:rsidP="00AA790F">
            <w:pPr>
              <w:pStyle w:val="a5"/>
              <w:spacing w:after="160" w:line="276" w:lineRule="auto"/>
              <w:ind w:left="343"/>
              <w:contextualSpacing/>
              <w:rPr>
                <w:lang w:val="ru-RU"/>
              </w:rPr>
            </w:pPr>
          </w:p>
        </w:tc>
      </w:tr>
      <w:tr w:rsidR="00AA790F" w:rsidRPr="00AA790F" w14:paraId="1C68855E" w14:textId="1A099ECF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4EE5" w14:textId="2D0DFA37" w:rsidR="00AA790F" w:rsidRDefault="00AA790F" w:rsidP="00870D34">
            <w:pPr>
              <w:spacing w:line="256" w:lineRule="auto"/>
              <w:jc w:val="center"/>
            </w:pPr>
            <w:r>
              <w:lastRenderedPageBreak/>
              <w:t>6.6.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727F" w14:textId="0316999B" w:rsidR="00AA790F" w:rsidRPr="00E547B2" w:rsidRDefault="00AA790F" w:rsidP="00870D34">
            <w:pPr>
              <w:spacing w:line="256" w:lineRule="auto"/>
            </w:pPr>
            <w:r w:rsidRPr="005E2548">
              <w:t>Рулевое управление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7F31" w14:textId="77777777" w:rsidR="00AA790F" w:rsidRDefault="00AA790F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224CF5">
              <w:rPr>
                <w:lang w:val="ru-RU"/>
              </w:rPr>
              <w:t xml:space="preserve">Гидравлическое рулевое управление шарнирно - сочлененной рамой, тип </w:t>
            </w:r>
            <w:proofErr w:type="spellStart"/>
            <w:r w:rsidRPr="00224CF5">
              <w:rPr>
                <w:lang w:val="ru-RU"/>
              </w:rPr>
              <w:t>Орбитроль</w:t>
            </w:r>
            <w:proofErr w:type="spellEnd"/>
            <w:r>
              <w:rPr>
                <w:lang w:val="ru-RU"/>
              </w:rPr>
              <w:t>,</w:t>
            </w:r>
          </w:p>
          <w:p w14:paraId="0E8F30E8" w14:textId="77777777" w:rsidR="00AA790F" w:rsidRPr="00224CF5" w:rsidRDefault="00AA790F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421262">
              <w:rPr>
                <w:lang w:val="ru-RU"/>
              </w:rPr>
              <w:t>Блокирующий палец на сочленении рамы для предотвращения складывания машины при транспортировке</w:t>
            </w:r>
            <w:r>
              <w:rPr>
                <w:lang w:val="ru-RU"/>
              </w:rPr>
              <w:t>,</w:t>
            </w:r>
          </w:p>
          <w:p w14:paraId="0FC53AAC" w14:textId="2653DDF1" w:rsidR="00AA790F" w:rsidRPr="00A75705" w:rsidRDefault="00AA790F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224CF5">
              <w:rPr>
                <w:lang w:val="ru-RU"/>
              </w:rPr>
              <w:t>Угол поворота рамного шарнира</w:t>
            </w:r>
            <w:r>
              <w:rPr>
                <w:lang w:val="ru-RU"/>
              </w:rPr>
              <w:t>:</w:t>
            </w:r>
            <w:r w:rsidRPr="00224CF5">
              <w:rPr>
                <w:lang w:val="ru-RU"/>
              </w:rPr>
              <w:t xml:space="preserve"> +/- 40°</w:t>
            </w:r>
            <w:r>
              <w:rPr>
                <w:lang w:val="ru-RU"/>
              </w:rPr>
              <w:t xml:space="preserve"> (на согласование).</w:t>
            </w:r>
          </w:p>
        </w:tc>
        <w:tc>
          <w:tcPr>
            <w:tcW w:w="738" w:type="pct"/>
          </w:tcPr>
          <w:p w14:paraId="7E1E1EAC" w14:textId="77777777" w:rsidR="00AA790F" w:rsidRPr="00224CF5" w:rsidRDefault="00AA790F" w:rsidP="00AA790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AA790F" w:rsidRPr="00AA790F" w14:paraId="7A397D57" w14:textId="3957BCB9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86E1" w14:textId="4763F626" w:rsidR="00AA790F" w:rsidRDefault="00AA790F" w:rsidP="00870D34">
            <w:pPr>
              <w:spacing w:line="256" w:lineRule="auto"/>
              <w:jc w:val="center"/>
            </w:pPr>
            <w:r>
              <w:t>6.7.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208E" w14:textId="3D88C932" w:rsidR="00AA790F" w:rsidRPr="00506E0F" w:rsidRDefault="00AA790F" w:rsidP="00870D34">
            <w:pPr>
              <w:spacing w:line="256" w:lineRule="auto"/>
            </w:pPr>
            <w:r w:rsidRPr="00350CE7">
              <w:t>Трансмиссия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B93B" w14:textId="77777777" w:rsidR="00AA790F" w:rsidRPr="00870D34" w:rsidRDefault="00AA790F">
            <w:pPr>
              <w:pStyle w:val="a5"/>
              <w:numPr>
                <w:ilvl w:val="0"/>
                <w:numId w:val="16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B724B9">
              <w:rPr>
                <w:lang w:val="ru-RU"/>
              </w:rPr>
              <w:t>Гидромеханическая КПП с приводом гидронасосов</w:t>
            </w:r>
            <w:r>
              <w:rPr>
                <w:lang w:val="ru-RU"/>
              </w:rPr>
              <w:t>,</w:t>
            </w:r>
          </w:p>
          <w:p w14:paraId="4F1BD7FA" w14:textId="218AB3CE" w:rsidR="00AA790F" w:rsidRPr="00870D34" w:rsidRDefault="00AA790F">
            <w:pPr>
              <w:pStyle w:val="a5"/>
              <w:numPr>
                <w:ilvl w:val="0"/>
                <w:numId w:val="16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365414">
              <w:rPr>
                <w:lang w:val="ru-RU"/>
              </w:rPr>
              <w:t>Полный привод на все колеса</w:t>
            </w:r>
            <w:r>
              <w:rPr>
                <w:lang w:val="ru-RU"/>
              </w:rPr>
              <w:t>.</w:t>
            </w:r>
          </w:p>
        </w:tc>
        <w:tc>
          <w:tcPr>
            <w:tcW w:w="738" w:type="pct"/>
          </w:tcPr>
          <w:p w14:paraId="75EFC8B7" w14:textId="77777777" w:rsidR="00AA790F" w:rsidRPr="00B724B9" w:rsidRDefault="00AA790F" w:rsidP="00AA790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AA790F" w:rsidRPr="00AA790F" w14:paraId="497D65DD" w14:textId="1A2C9A6A" w:rsidTr="00AA790F">
        <w:trPr>
          <w:trHeight w:val="3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CB8C" w14:textId="53317DEE" w:rsidR="00AA790F" w:rsidRDefault="00AA790F" w:rsidP="00870D34">
            <w:pPr>
              <w:spacing w:line="256" w:lineRule="auto"/>
              <w:jc w:val="center"/>
            </w:pPr>
            <w:r>
              <w:t>6.8.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13A" w14:textId="05231A80" w:rsidR="00AA790F" w:rsidRPr="00506E0F" w:rsidRDefault="00AA790F" w:rsidP="00870D34">
            <w:pPr>
              <w:spacing w:line="256" w:lineRule="auto"/>
            </w:pPr>
            <w:r w:rsidRPr="008B6FBE">
              <w:t>Гидравлическая система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42E5" w14:textId="77777777" w:rsidR="00AA790F" w:rsidRDefault="00AA790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7B0F92">
              <w:rPr>
                <w:lang w:val="ru-RU"/>
              </w:rPr>
              <w:t>асосы с переменной производительностью (рулевое управление и стрела)</w:t>
            </w:r>
            <w:r>
              <w:rPr>
                <w:lang w:val="ru-RU"/>
              </w:rPr>
              <w:t xml:space="preserve"> – модель и марка на рассмотрение. </w:t>
            </w:r>
          </w:p>
          <w:p w14:paraId="075F0CFB" w14:textId="77777777" w:rsidR="00AA790F" w:rsidRDefault="00AA790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>
              <w:rPr>
                <w:lang w:val="ru-RU"/>
              </w:rPr>
              <w:t>Производительность: на рассмотрение,</w:t>
            </w:r>
          </w:p>
          <w:p w14:paraId="6481BF17" w14:textId="77777777" w:rsidR="00AA790F" w:rsidRDefault="00AA790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02007E">
              <w:rPr>
                <w:lang w:val="ru-RU"/>
              </w:rPr>
              <w:t>Объем масляного бака</w:t>
            </w:r>
            <w:r>
              <w:rPr>
                <w:lang w:val="ru-RU"/>
              </w:rPr>
              <w:t xml:space="preserve"> – предусмотрено заводом,</w:t>
            </w:r>
          </w:p>
          <w:p w14:paraId="608CC140" w14:textId="77777777" w:rsidR="00AA790F" w:rsidRDefault="00AA790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3B502C">
              <w:rPr>
                <w:lang w:val="ru-RU"/>
              </w:rPr>
              <w:t>Фильтрация масла на обратной линии</w:t>
            </w:r>
            <w:r>
              <w:rPr>
                <w:lang w:val="ru-RU"/>
              </w:rPr>
              <w:t>,</w:t>
            </w:r>
          </w:p>
          <w:p w14:paraId="12DEA3AC" w14:textId="77777777" w:rsidR="00AA790F" w:rsidRDefault="00AA790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60FEE">
              <w:rPr>
                <w:lang w:val="ru-RU"/>
              </w:rPr>
              <w:t>Индикация уровня, фильтрации и температуры</w:t>
            </w:r>
            <w:r>
              <w:rPr>
                <w:lang w:val="ru-RU"/>
              </w:rPr>
              <w:t>.</w:t>
            </w:r>
          </w:p>
          <w:p w14:paraId="3B83C731" w14:textId="0239B4C9" w:rsidR="00AA790F" w:rsidRPr="00CF7501" w:rsidRDefault="00AA790F" w:rsidP="00870D34">
            <w:pPr>
              <w:spacing w:after="160" w:line="276" w:lineRule="auto"/>
              <w:contextualSpacing/>
            </w:pPr>
            <w:r w:rsidRPr="002D055F">
              <w:t>Гидравли</w:t>
            </w:r>
            <w:r>
              <w:t xml:space="preserve">ческая система </w:t>
            </w:r>
            <w:r w:rsidRPr="002D055F">
              <w:t xml:space="preserve">для </w:t>
            </w:r>
            <w:proofErr w:type="spellStart"/>
            <w:r w:rsidRPr="002D055F">
              <w:t>Mixer</w:t>
            </w:r>
            <w:proofErr w:type="spellEnd"/>
            <w:r w:rsidRPr="002D055F">
              <w:t xml:space="preserve"> кассеты</w:t>
            </w:r>
            <w:r>
              <w:t>.</w:t>
            </w:r>
          </w:p>
        </w:tc>
        <w:tc>
          <w:tcPr>
            <w:tcW w:w="738" w:type="pct"/>
          </w:tcPr>
          <w:p w14:paraId="3C2C8789" w14:textId="77777777" w:rsidR="00AA790F" w:rsidRDefault="00AA790F" w:rsidP="00AA790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AA790F" w:rsidRPr="009B42F0" w14:paraId="336FC52C" w14:textId="1E32E24F" w:rsidTr="00AA790F">
        <w:trPr>
          <w:trHeight w:val="5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11" w14:textId="52085ED7" w:rsidR="00AA790F" w:rsidRDefault="00AA790F" w:rsidP="00654890">
            <w:pPr>
              <w:spacing w:line="256" w:lineRule="auto"/>
              <w:jc w:val="center"/>
            </w:pPr>
            <w:r>
              <w:t>6.9.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564" w14:textId="6355D352" w:rsidR="00AA790F" w:rsidRDefault="00AA790F" w:rsidP="00654890">
            <w:pPr>
              <w:spacing w:line="256" w:lineRule="auto"/>
            </w:pPr>
            <w:r>
              <w:t xml:space="preserve">Противопожарная система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F876" w14:textId="4C1EE2AD" w:rsidR="00AA790F" w:rsidRDefault="00AA790F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>
              <w:rPr>
                <w:lang w:val="ru-RU"/>
              </w:rPr>
              <w:t>Наличие автоматической системы пожаротушения,</w:t>
            </w:r>
          </w:p>
          <w:p w14:paraId="3B793194" w14:textId="7B983B59" w:rsidR="00AA790F" w:rsidRPr="0081420F" w:rsidRDefault="00AA790F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>
              <w:rPr>
                <w:lang w:val="ru-RU"/>
              </w:rPr>
              <w:t xml:space="preserve">Наличие переносного огнетушителя. </w:t>
            </w:r>
          </w:p>
        </w:tc>
        <w:tc>
          <w:tcPr>
            <w:tcW w:w="738" w:type="pct"/>
          </w:tcPr>
          <w:p w14:paraId="2120AB38" w14:textId="77777777" w:rsidR="00AA790F" w:rsidRDefault="00AA790F" w:rsidP="00AA790F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AA790F" w:rsidRPr="00AA790F" w14:paraId="22508A2B" w14:textId="1F300B9E" w:rsidTr="00AA790F">
        <w:trPr>
          <w:trHeight w:val="5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FF4C" w14:textId="77777777" w:rsidR="00AA790F" w:rsidRDefault="00AA790F" w:rsidP="00870D34">
            <w:pPr>
              <w:spacing w:line="256" w:lineRule="auto"/>
              <w:jc w:val="center"/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E1DE" w14:textId="5ABA0AEF" w:rsidR="00AA790F" w:rsidRDefault="00AA790F" w:rsidP="00870D34">
            <w:pPr>
              <w:spacing w:line="256" w:lineRule="auto"/>
            </w:pPr>
            <w:r w:rsidRPr="006F7A0C">
              <w:t>Кабина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66AA" w14:textId="77777777" w:rsidR="00AA790F" w:rsidRDefault="00AA790F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0D6D17">
              <w:rPr>
                <w:lang w:val="ru-RU"/>
              </w:rPr>
              <w:t xml:space="preserve">Тип кабины: закрытая кабина, </w:t>
            </w:r>
            <w:r>
              <w:rPr>
                <w:lang w:val="ru-RU"/>
              </w:rPr>
              <w:t>з</w:t>
            </w:r>
            <w:r w:rsidRPr="000E22DE">
              <w:rPr>
                <w:lang w:val="ru-RU"/>
              </w:rPr>
              <w:t>ащита от падающих предметов / при опрокидывании (ISO 3449 / ISO 3471), ROPS и FOPS</w:t>
            </w:r>
          </w:p>
          <w:p w14:paraId="44695A8E" w14:textId="77777777" w:rsidR="00AA790F" w:rsidRPr="005906A8" w:rsidRDefault="00AA790F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5906A8">
              <w:rPr>
                <w:lang w:val="ru-RU"/>
              </w:rPr>
              <w:t>Пассажирское сиденье: 2-местное сиденье с фиксированными поясными ремнями безопасности,</w:t>
            </w:r>
          </w:p>
          <w:p w14:paraId="18C3C86A" w14:textId="77777777" w:rsidR="00AA790F" w:rsidRDefault="00AA790F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E538F0">
              <w:rPr>
                <w:lang w:val="ru-RU"/>
              </w:rPr>
              <w:t>Сиденье водителя: сиденье с Т-образной спинкой и пневматической подвеской, с 3-точечным ремнем безопасности,</w:t>
            </w:r>
          </w:p>
          <w:p w14:paraId="29EC4148" w14:textId="77777777" w:rsidR="00AA790F" w:rsidRPr="00E538F0" w:rsidRDefault="00AA790F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proofErr w:type="spellStart"/>
            <w:r>
              <w:t>Отопление</w:t>
            </w:r>
            <w:proofErr w:type="spellEnd"/>
            <w:r>
              <w:t>/</w:t>
            </w:r>
            <w:proofErr w:type="spellStart"/>
            <w:r>
              <w:t>кондиционер</w:t>
            </w:r>
            <w:proofErr w:type="spellEnd"/>
            <w:r>
              <w:t xml:space="preserve"> – </w:t>
            </w:r>
            <w:proofErr w:type="spellStart"/>
            <w:r>
              <w:t>Да</w:t>
            </w:r>
            <w:proofErr w:type="spellEnd"/>
            <w:r>
              <w:t>,</w:t>
            </w:r>
          </w:p>
          <w:p w14:paraId="67913887" w14:textId="77777777" w:rsidR="00AA790F" w:rsidRDefault="00AA790F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A248F2">
              <w:rPr>
                <w:lang w:val="ru-RU"/>
              </w:rPr>
              <w:t>Многофункциональный дисплей, отобража</w:t>
            </w:r>
            <w:r>
              <w:rPr>
                <w:lang w:val="ru-RU"/>
              </w:rPr>
              <w:t>ющий</w:t>
            </w:r>
            <w:r w:rsidRPr="00A248F2">
              <w:rPr>
                <w:lang w:val="ru-RU"/>
              </w:rPr>
              <w:t>: скорость, обороты, моточасы, уровни жидкостей, температуру, давление, аварийные сигналы, коды неисправностей</w:t>
            </w:r>
            <w:r>
              <w:rPr>
                <w:lang w:val="ru-RU"/>
              </w:rPr>
              <w:t xml:space="preserve"> и </w:t>
            </w:r>
            <w:proofErr w:type="gramStart"/>
            <w:r>
              <w:rPr>
                <w:lang w:val="ru-RU"/>
              </w:rPr>
              <w:t>т.д.</w:t>
            </w:r>
            <w:proofErr w:type="gramEnd"/>
          </w:p>
          <w:p w14:paraId="493276EC" w14:textId="77777777" w:rsidR="00AA790F" w:rsidRDefault="00AA790F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552513">
              <w:rPr>
                <w:lang w:val="ru-RU"/>
              </w:rPr>
              <w:t>Два зеркала заднего вида</w:t>
            </w:r>
            <w:r>
              <w:rPr>
                <w:lang w:val="ru-RU"/>
              </w:rPr>
              <w:t>,</w:t>
            </w:r>
          </w:p>
          <w:p w14:paraId="30091A72" w14:textId="77777777" w:rsidR="00AA790F" w:rsidRDefault="00AA790F">
            <w:pPr>
              <w:pStyle w:val="a5"/>
              <w:numPr>
                <w:ilvl w:val="0"/>
                <w:numId w:val="18"/>
              </w:numPr>
              <w:spacing w:after="160" w:line="276" w:lineRule="auto"/>
              <w:contextualSpacing/>
              <w:rPr>
                <w:lang w:val="ru-RU"/>
              </w:rPr>
            </w:pPr>
            <w:r w:rsidRPr="00C55575">
              <w:rPr>
                <w:lang w:val="ru-RU"/>
              </w:rPr>
              <w:t>Камера заднего вида</w:t>
            </w:r>
            <w:r>
              <w:rPr>
                <w:lang w:val="ru-RU"/>
              </w:rPr>
              <w:t>,</w:t>
            </w:r>
          </w:p>
          <w:p w14:paraId="46360AFE" w14:textId="684851AA" w:rsidR="00AA790F" w:rsidRDefault="00AA790F" w:rsidP="00870D34">
            <w:pPr>
              <w:pStyle w:val="a5"/>
              <w:spacing w:line="276" w:lineRule="auto"/>
              <w:ind w:left="256"/>
              <w:rPr>
                <w:lang w:val="ru-RU"/>
              </w:rPr>
            </w:pPr>
            <w:r w:rsidRPr="00FB3136">
              <w:rPr>
                <w:lang w:val="ru-RU"/>
              </w:rPr>
              <w:t>Маркировка</w:t>
            </w:r>
            <w:r>
              <w:rPr>
                <w:lang w:val="ru-RU"/>
              </w:rPr>
              <w:t xml:space="preserve"> </w:t>
            </w:r>
            <w:r w:rsidRPr="00FB3136">
              <w:rPr>
                <w:lang w:val="ru-RU"/>
              </w:rPr>
              <w:t>управления на русском языке</w:t>
            </w:r>
            <w:r>
              <w:rPr>
                <w:lang w:val="ru-RU"/>
              </w:rPr>
              <w:t>.</w:t>
            </w:r>
          </w:p>
        </w:tc>
        <w:tc>
          <w:tcPr>
            <w:tcW w:w="738" w:type="pct"/>
          </w:tcPr>
          <w:p w14:paraId="113A66FF" w14:textId="77777777" w:rsidR="00AA790F" w:rsidRPr="000D6D17" w:rsidRDefault="00AA790F" w:rsidP="00AA790F">
            <w:pPr>
              <w:pStyle w:val="a5"/>
              <w:spacing w:line="276" w:lineRule="auto"/>
              <w:ind w:left="616"/>
              <w:rPr>
                <w:lang w:val="ru-RU"/>
              </w:rPr>
            </w:pPr>
          </w:p>
        </w:tc>
      </w:tr>
      <w:tr w:rsidR="00AA790F" w:rsidRPr="009B42F0" w14:paraId="1F7917DD" w14:textId="0629DE3E" w:rsidTr="00AA790F">
        <w:trPr>
          <w:trHeight w:val="5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E04" w14:textId="0F4949CF" w:rsidR="00AA790F" w:rsidRDefault="00AA790F" w:rsidP="00870D34">
            <w:pPr>
              <w:spacing w:line="256" w:lineRule="auto"/>
              <w:jc w:val="center"/>
            </w:pPr>
            <w:r>
              <w:t>6.10.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8C53" w14:textId="429E982E" w:rsidR="00AA790F" w:rsidRPr="006F7A0C" w:rsidRDefault="00AA790F" w:rsidP="00870D34">
            <w:pPr>
              <w:spacing w:line="256" w:lineRule="auto"/>
            </w:pPr>
            <w:r w:rsidRPr="00117C64">
              <w:t>Система смазки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2325" w14:textId="5941023D" w:rsidR="00AA790F" w:rsidRPr="00870D34" w:rsidRDefault="00AA790F" w:rsidP="00870D34">
            <w:pPr>
              <w:spacing w:line="276" w:lineRule="auto"/>
            </w:pPr>
            <w:r w:rsidRPr="001704A5">
              <w:t>Централизованн</w:t>
            </w:r>
            <w:r w:rsidRPr="00870D34">
              <w:t xml:space="preserve">ая система </w:t>
            </w:r>
            <w:r w:rsidRPr="001704A5">
              <w:t>смазки</w:t>
            </w:r>
            <w:r w:rsidRPr="00870D34">
              <w:t>.</w:t>
            </w:r>
          </w:p>
        </w:tc>
        <w:tc>
          <w:tcPr>
            <w:tcW w:w="738" w:type="pct"/>
          </w:tcPr>
          <w:p w14:paraId="0F3FA0A1" w14:textId="77777777" w:rsidR="00AA790F" w:rsidRPr="001704A5" w:rsidRDefault="00AA790F" w:rsidP="00870D34">
            <w:pPr>
              <w:spacing w:line="276" w:lineRule="auto"/>
            </w:pPr>
          </w:p>
        </w:tc>
      </w:tr>
      <w:tr w:rsidR="00AA790F" w:rsidRPr="009B42F0" w14:paraId="767E599A" w14:textId="72215679" w:rsidTr="00AA790F">
        <w:trPr>
          <w:trHeight w:val="5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F4B" w14:textId="167902AC" w:rsidR="00AA790F" w:rsidRDefault="00AA790F" w:rsidP="00654890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B40D" w14:textId="0D60F54D" w:rsidR="00AA790F" w:rsidRDefault="00AA790F" w:rsidP="00654890">
            <w:pPr>
              <w:spacing w:line="256" w:lineRule="auto"/>
            </w:pPr>
            <w:r>
              <w:t>ЗИП и инструменты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34C1" w14:textId="77777777" w:rsidR="00AA790F" w:rsidRPr="00870D34" w:rsidRDefault="00AA790F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870D34">
              <w:rPr>
                <w:lang w:val="ru-RU"/>
              </w:rPr>
              <w:t>Поставщик должен поставить вместе с оборудованием комплект ЗИП на 2000 моточасы,</w:t>
            </w:r>
          </w:p>
          <w:p w14:paraId="57849D70" w14:textId="77777777" w:rsidR="00AA790F" w:rsidRPr="00870D34" w:rsidRDefault="00AA790F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870D34">
              <w:rPr>
                <w:lang w:val="ru-RU"/>
              </w:rPr>
              <w:t xml:space="preserve"> Специнструменты для технического оборудования,</w:t>
            </w:r>
          </w:p>
          <w:p w14:paraId="08B72E78" w14:textId="22AACBDC" w:rsidR="00AA790F" w:rsidRPr="004C014E" w:rsidRDefault="00AA790F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870D34">
              <w:rPr>
                <w:lang w:val="ru-RU"/>
              </w:rPr>
              <w:t>Противооткатные упоры с кронштейнами.</w:t>
            </w:r>
          </w:p>
        </w:tc>
        <w:tc>
          <w:tcPr>
            <w:tcW w:w="738" w:type="pct"/>
          </w:tcPr>
          <w:p w14:paraId="03FF5719" w14:textId="77777777" w:rsidR="00AA790F" w:rsidRPr="00870D34" w:rsidRDefault="00AA790F" w:rsidP="00AA790F">
            <w:pPr>
              <w:pStyle w:val="a5"/>
              <w:spacing w:line="276" w:lineRule="auto"/>
              <w:ind w:left="253"/>
              <w:rPr>
                <w:lang w:val="ru-RU"/>
              </w:rPr>
            </w:pPr>
          </w:p>
        </w:tc>
      </w:tr>
      <w:tr w:rsidR="00AA790F" w:rsidRPr="00AA790F" w14:paraId="0796B71B" w14:textId="68900FCC" w:rsidTr="00AA790F">
        <w:trPr>
          <w:trHeight w:val="5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3B6833F6" w:rsidR="00AA790F" w:rsidRDefault="00AA790F" w:rsidP="004C014E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AA790F" w:rsidRPr="004C014E" w:rsidRDefault="00AA790F" w:rsidP="004C014E">
            <w:pPr>
              <w:spacing w:line="256" w:lineRule="auto"/>
            </w:pPr>
            <w:r w:rsidRPr="004C014E">
              <w:t>Техническая документация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44A15051" w:rsidR="00AA790F" w:rsidRPr="004C014E" w:rsidRDefault="00AA790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 xml:space="preserve">Поставщик вместе с оборудованием обязуется предоставить сопроводительную техническую документацию (сертификаты соответствия, технические паспорта, инструкции по эксплуатации, каталог запасных частей и другие необходимые документы для безопасной эксплуатации, а также для прохождения таможенного </w:t>
            </w:r>
            <w:r w:rsidRPr="004C014E">
              <w:rPr>
                <w:lang w:val="ru-RU"/>
              </w:rPr>
              <w:lastRenderedPageBreak/>
              <w:t>оформления и регистрации в государственных органах КР).</w:t>
            </w:r>
          </w:p>
          <w:p w14:paraId="54BE2C5F" w14:textId="77777777" w:rsidR="00AA790F" w:rsidRPr="004C014E" w:rsidRDefault="00AA790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Инструкции по эксплуатации и ТО - 2 экз.</w:t>
            </w:r>
          </w:p>
          <w:p w14:paraId="1EB926BC" w14:textId="77777777" w:rsidR="00AA790F" w:rsidRPr="004C014E" w:rsidRDefault="00AA790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Каталог на запасные части - 2 экз.</w:t>
            </w:r>
          </w:p>
          <w:p w14:paraId="400FB531" w14:textId="77777777" w:rsidR="00AA790F" w:rsidRPr="004C014E" w:rsidRDefault="00AA790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 xml:space="preserve">Документация формате PDF на </w:t>
            </w:r>
            <w:r w:rsidRPr="004C014E">
              <w:t>USD</w:t>
            </w:r>
            <w:r w:rsidRPr="004C014E">
              <w:rPr>
                <w:lang w:val="ru-RU"/>
              </w:rPr>
              <w:t xml:space="preserve"> - 2 шт.</w:t>
            </w:r>
          </w:p>
          <w:p w14:paraId="35A6E9CD" w14:textId="77777777" w:rsidR="00AA790F" w:rsidRPr="004C014E" w:rsidRDefault="00AA790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Сертификат качества и происхождения,</w:t>
            </w:r>
          </w:p>
          <w:p w14:paraId="11ABD1A7" w14:textId="308F65D3" w:rsidR="00AA790F" w:rsidRPr="004C014E" w:rsidRDefault="00AA790F" w:rsidP="004C014E">
            <w:pPr>
              <w:spacing w:line="276" w:lineRule="auto"/>
              <w:rPr>
                <w:i/>
                <w:iCs/>
              </w:rPr>
            </w:pPr>
            <w:r w:rsidRPr="004C014E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и английском языках.</w:t>
            </w:r>
          </w:p>
        </w:tc>
        <w:tc>
          <w:tcPr>
            <w:tcW w:w="738" w:type="pct"/>
          </w:tcPr>
          <w:p w14:paraId="79BAE3BE" w14:textId="77777777" w:rsidR="00AA790F" w:rsidRPr="004C014E" w:rsidRDefault="00AA790F" w:rsidP="00AA790F">
            <w:pPr>
              <w:pStyle w:val="a5"/>
              <w:spacing w:line="276" w:lineRule="auto"/>
              <w:ind w:left="250"/>
              <w:rPr>
                <w:lang w:val="ru-RU"/>
              </w:rPr>
            </w:pPr>
          </w:p>
        </w:tc>
      </w:tr>
      <w:tr w:rsidR="00AA790F" w:rsidRPr="00AA790F" w14:paraId="1ABC31FE" w14:textId="2E643B11" w:rsidTr="00AA790F">
        <w:trPr>
          <w:trHeight w:val="5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2CCE" w14:textId="7B8BF705" w:rsidR="00AA790F" w:rsidRDefault="00AA790F" w:rsidP="00654890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B73A" w14:textId="77777777" w:rsidR="00AA790F" w:rsidRDefault="00AA790F" w:rsidP="00654890">
            <w:pPr>
              <w:spacing w:line="256" w:lineRule="auto"/>
            </w:pPr>
            <w:r>
              <w:t>Гарантийный срок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915D" w14:textId="03D18AD3" w:rsidR="00AA790F" w:rsidRDefault="00AA790F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rPr>
                <w:lang w:val="ru-RU"/>
              </w:rPr>
            </w:pPr>
            <w:r w:rsidRPr="003516ED">
              <w:rPr>
                <w:lang w:val="ru-RU"/>
              </w:rPr>
              <w:t xml:space="preserve">Поставщик должен предоставить гарантийный срок на приобретаемое оборудование </w:t>
            </w:r>
            <w:r>
              <w:rPr>
                <w:lang w:val="ru-RU"/>
              </w:rPr>
              <w:t xml:space="preserve">до </w:t>
            </w:r>
            <w:r w:rsidRPr="00F2266E">
              <w:rPr>
                <w:lang w:val="ru-RU"/>
              </w:rPr>
              <w:t xml:space="preserve">24 месяцев </w:t>
            </w:r>
            <w:r>
              <w:rPr>
                <w:lang w:val="ru-RU"/>
              </w:rPr>
              <w:t>и/</w:t>
            </w:r>
            <w:r w:rsidRPr="00F2266E">
              <w:rPr>
                <w:lang w:val="ru-RU"/>
              </w:rPr>
              <w:t xml:space="preserve">или </w:t>
            </w:r>
            <w:r w:rsidRPr="00B765CB">
              <w:rPr>
                <w:lang w:val="ru-RU"/>
              </w:rPr>
              <w:t>2000 моточасов</w:t>
            </w:r>
            <w:r w:rsidRPr="00F2266E">
              <w:rPr>
                <w:lang w:val="ru-RU"/>
              </w:rPr>
              <w:t xml:space="preserve"> </w:t>
            </w:r>
            <w:r w:rsidRPr="003516ED">
              <w:rPr>
                <w:lang w:val="ru-RU"/>
              </w:rPr>
              <w:t>со дня ввода в эксплуатации</w:t>
            </w:r>
            <w:r>
              <w:rPr>
                <w:lang w:val="ru-RU"/>
              </w:rPr>
              <w:t>,</w:t>
            </w:r>
          </w:p>
          <w:p w14:paraId="7B7F93C3" w14:textId="518669F2" w:rsidR="00AA790F" w:rsidRDefault="00AA790F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rPr>
                <w:lang w:val="ru-RU"/>
              </w:rPr>
            </w:pPr>
            <w:r>
              <w:rPr>
                <w:lang w:val="ru-RU"/>
              </w:rPr>
              <w:t>Наличие с</w:t>
            </w:r>
            <w:r w:rsidRPr="005D05BF">
              <w:rPr>
                <w:lang w:val="ru-RU"/>
              </w:rPr>
              <w:t>ервис</w:t>
            </w:r>
            <w:r>
              <w:rPr>
                <w:lang w:val="ru-RU"/>
              </w:rPr>
              <w:t xml:space="preserve"> центра </w:t>
            </w:r>
            <w:r w:rsidRPr="005D05BF">
              <w:rPr>
                <w:lang w:val="ru-RU"/>
              </w:rPr>
              <w:t>и склад</w:t>
            </w:r>
            <w:r>
              <w:rPr>
                <w:lang w:val="ru-RU"/>
              </w:rPr>
              <w:t>а</w:t>
            </w:r>
            <w:r w:rsidRPr="005D05BF">
              <w:rPr>
                <w:lang w:val="ru-RU"/>
              </w:rPr>
              <w:t xml:space="preserve"> зап</w:t>
            </w:r>
            <w:r>
              <w:rPr>
                <w:lang w:val="ru-RU"/>
              </w:rPr>
              <w:t xml:space="preserve">асных </w:t>
            </w:r>
            <w:r w:rsidRPr="005D05BF">
              <w:rPr>
                <w:lang w:val="ru-RU"/>
              </w:rPr>
              <w:t xml:space="preserve">частей на </w:t>
            </w:r>
            <w:r>
              <w:rPr>
                <w:lang w:val="ru-RU"/>
              </w:rPr>
              <w:t xml:space="preserve">территории </w:t>
            </w:r>
            <w:r w:rsidRPr="005D05BF">
              <w:rPr>
                <w:lang w:val="ru-RU"/>
              </w:rPr>
              <w:t>КР</w:t>
            </w:r>
            <w:r>
              <w:rPr>
                <w:lang w:val="ru-RU"/>
              </w:rPr>
              <w:t>.</w:t>
            </w:r>
          </w:p>
          <w:p w14:paraId="3FD2E48C" w14:textId="77777777" w:rsidR="00AA790F" w:rsidRDefault="00AA790F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rPr>
                <w:lang w:val="ru-RU"/>
              </w:rPr>
            </w:pPr>
            <w:proofErr w:type="gramStart"/>
            <w:r w:rsidRPr="005D0B1A">
              <w:rPr>
                <w:lang w:val="ru-RU"/>
              </w:rPr>
              <w:t>В случае отсутствия сервисного центра и склада запасных частей на территории страны Заказчика,</w:t>
            </w:r>
            <w:proofErr w:type="gramEnd"/>
            <w:r w:rsidRPr="005D0B1A">
              <w:rPr>
                <w:lang w:val="ru-RU"/>
              </w:rPr>
              <w:t xml:space="preserve"> Поставщик обязуется создать необходимые условия для организации сервисного обслуживания и технической поддержки в стране пребывания Заказчика. Оборудование должно эксплуатироваться круглосуточно (24/7).</w:t>
            </w:r>
          </w:p>
          <w:p w14:paraId="659EDE1F" w14:textId="409E30FD" w:rsidR="00AA790F" w:rsidRPr="0081420F" w:rsidRDefault="00AA790F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rPr>
                <w:lang w:val="ru-RU"/>
              </w:rPr>
            </w:pPr>
            <w:r w:rsidRPr="003516ED">
              <w:rPr>
                <w:lang w:val="ru-RU"/>
              </w:rPr>
              <w:t>Поставщик</w:t>
            </w:r>
            <w:r>
              <w:rPr>
                <w:lang w:val="ru-RU"/>
              </w:rPr>
              <w:t xml:space="preserve"> должен провести обучение персонала Заказчика - на руднике Кумтор.</w:t>
            </w:r>
          </w:p>
        </w:tc>
        <w:tc>
          <w:tcPr>
            <w:tcW w:w="738" w:type="pct"/>
          </w:tcPr>
          <w:p w14:paraId="563AC37B" w14:textId="77777777" w:rsidR="00AA790F" w:rsidRPr="003516ED" w:rsidRDefault="00AA790F" w:rsidP="00AA790F">
            <w:pPr>
              <w:pStyle w:val="a5"/>
              <w:spacing w:line="276" w:lineRule="auto"/>
              <w:ind w:left="253"/>
              <w:rPr>
                <w:lang w:val="ru-RU"/>
              </w:rPr>
            </w:pPr>
          </w:p>
        </w:tc>
      </w:tr>
      <w:tr w:rsidR="00AA790F" w:rsidRPr="00AA790F" w14:paraId="260D0A24" w14:textId="3A49353B" w:rsidTr="00AA790F">
        <w:trPr>
          <w:trHeight w:val="5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5C52C54B" w:rsidR="00AA790F" w:rsidRDefault="00AA790F" w:rsidP="004C014E">
            <w:pPr>
              <w:spacing w:line="256" w:lineRule="auto"/>
              <w:jc w:val="center"/>
            </w:pPr>
            <w:r>
              <w:t>10.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41EAA48" w:rsidR="00AA790F" w:rsidRDefault="00AA790F" w:rsidP="004C014E">
            <w:pPr>
              <w:spacing w:line="256" w:lineRule="auto"/>
            </w:pPr>
            <w:r>
              <w:t xml:space="preserve">Приемка оборудования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2D7F3E23" w:rsidR="00AA790F" w:rsidRPr="003516ED" w:rsidRDefault="00AA790F" w:rsidP="004C014E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  <w:r>
              <w:rPr>
                <w:lang w:val="ru-RU"/>
              </w:rPr>
              <w:t>Приемка оборудования по качественным и количественным показателям производиться на территории рудника «Кумтор» с участием представителя Поставщика.</w:t>
            </w:r>
          </w:p>
        </w:tc>
        <w:tc>
          <w:tcPr>
            <w:tcW w:w="738" w:type="pct"/>
          </w:tcPr>
          <w:p w14:paraId="258BF69F" w14:textId="77777777" w:rsidR="00AA790F" w:rsidRDefault="00AA790F" w:rsidP="004C014E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AA790F" w:rsidRPr="00AA790F" w14:paraId="147C63E2" w14:textId="1E2BD2BB" w:rsidTr="00AA790F">
        <w:trPr>
          <w:trHeight w:val="526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9BE" w14:textId="6E67BF76" w:rsidR="00AA790F" w:rsidRDefault="00AA790F" w:rsidP="004C014E">
            <w:pPr>
              <w:spacing w:line="256" w:lineRule="auto"/>
              <w:jc w:val="center"/>
            </w:pPr>
            <w:r>
              <w:t>11.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D40" w14:textId="37B7A39F" w:rsidR="00AA790F" w:rsidRDefault="00AA790F" w:rsidP="004C014E">
            <w:pPr>
              <w:spacing w:line="256" w:lineRule="auto"/>
            </w:pPr>
            <w:r>
              <w:t>Запуск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994" w14:textId="18337C61" w:rsidR="00AA790F" w:rsidRDefault="00AA790F" w:rsidP="004C014E">
            <w:pPr>
              <w:pStyle w:val="a5"/>
              <w:numPr>
                <w:ilvl w:val="0"/>
                <w:numId w:val="3"/>
              </w:numPr>
              <w:spacing w:line="276" w:lineRule="auto"/>
              <w:ind w:left="256" w:hanging="256"/>
              <w:rPr>
                <w:lang w:val="ru-RU"/>
              </w:rPr>
            </w:pPr>
            <w:r>
              <w:rPr>
                <w:lang w:val="ru-RU"/>
              </w:rPr>
              <w:t xml:space="preserve">Все затраты за дополнительные работы выявленные в ходе проверки оборудования несет Поставщик. </w:t>
            </w:r>
          </w:p>
        </w:tc>
        <w:tc>
          <w:tcPr>
            <w:tcW w:w="738" w:type="pct"/>
          </w:tcPr>
          <w:p w14:paraId="12400F40" w14:textId="77777777" w:rsidR="00AA790F" w:rsidRDefault="00AA790F" w:rsidP="00AA790F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AA790F" w:rsidRPr="00AA790F" w14:paraId="2C28420F" w14:textId="78BBD4AF" w:rsidTr="00AA790F">
        <w:trPr>
          <w:trHeight w:val="526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80E5" w14:textId="1D28FD51" w:rsidR="00AA790F" w:rsidRDefault="00AA790F" w:rsidP="004C014E">
            <w:pPr>
              <w:spacing w:line="256" w:lineRule="auto"/>
              <w:jc w:val="center"/>
            </w:pPr>
            <w:r>
              <w:t>12.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B6A4" w14:textId="77777777" w:rsidR="00AA790F" w:rsidRDefault="00AA790F" w:rsidP="004C014E">
            <w:pPr>
              <w:spacing w:line="256" w:lineRule="auto"/>
            </w:pPr>
            <w:r>
              <w:t>Критерии оценки качества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AF88" w14:textId="47DC0706" w:rsidR="00AA790F" w:rsidRDefault="00AA790F" w:rsidP="004C014E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После ввода в эксплуатацию в течение гарантийного срока производится оценка оборудования. Характеристика должна соответствовать заводским показаниям. </w:t>
            </w:r>
          </w:p>
          <w:p w14:paraId="4F4BDB48" w14:textId="5E002163" w:rsidR="00AA790F" w:rsidRDefault="00AA790F" w:rsidP="004C014E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</w:tc>
        <w:tc>
          <w:tcPr>
            <w:tcW w:w="738" w:type="pct"/>
          </w:tcPr>
          <w:p w14:paraId="58DB42B8" w14:textId="77777777" w:rsidR="00AA790F" w:rsidRDefault="00AA790F" w:rsidP="00AA790F">
            <w:pPr>
              <w:pStyle w:val="a5"/>
              <w:spacing w:line="276" w:lineRule="auto"/>
              <w:ind w:left="256"/>
              <w:contextualSpacing/>
              <w:jc w:val="both"/>
              <w:rPr>
                <w:lang w:val="ru-RU"/>
              </w:rPr>
            </w:pPr>
          </w:p>
        </w:tc>
      </w:tr>
      <w:tr w:rsidR="00AA790F" w:rsidRPr="00AA790F" w14:paraId="134C7498" w14:textId="61B0FFC2" w:rsidTr="00AA790F">
        <w:trPr>
          <w:trHeight w:val="526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02370709" w:rsidR="00AA790F" w:rsidRDefault="00AA790F" w:rsidP="00654890">
            <w:pPr>
              <w:spacing w:line="256" w:lineRule="auto"/>
              <w:jc w:val="center"/>
            </w:pPr>
            <w:r>
              <w:t>13.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AA790F" w:rsidRDefault="00AA790F" w:rsidP="00654890">
            <w:pPr>
              <w:spacing w:line="256" w:lineRule="auto"/>
            </w:pPr>
            <w:r>
              <w:t>Условия оплаты и сроки поставки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AA790F" w:rsidRPr="002E48A7" w:rsidRDefault="00AA790F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2E48A7">
              <w:rPr>
                <w:lang w:val="ru-RU"/>
              </w:rPr>
              <w:t xml:space="preserve">Условия оплаты: </w:t>
            </w:r>
            <w:r>
              <w:rPr>
                <w:lang w:val="ru-RU"/>
              </w:rPr>
              <w:t>согласно Договору</w:t>
            </w:r>
            <w:r w:rsidRPr="002E48A7">
              <w:rPr>
                <w:lang w:val="ru-RU"/>
              </w:rPr>
              <w:t>.</w:t>
            </w:r>
          </w:p>
          <w:p w14:paraId="53C222D4" w14:textId="4597C3BA" w:rsidR="00AA790F" w:rsidRDefault="00AA790F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Доставка осуществляется за счет и силами Поставщика.</w:t>
            </w:r>
          </w:p>
          <w:p w14:paraId="474D4796" w14:textId="29EC3728" w:rsidR="00AA790F" w:rsidRDefault="00AA790F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Условия поставки: для</w:t>
            </w:r>
            <w:r w:rsidRPr="0098677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нерезидентов КР- </w:t>
            </w:r>
            <w:r>
              <w:t>DAP</w:t>
            </w:r>
            <w:r>
              <w:rPr>
                <w:lang w:val="ru-RU"/>
              </w:rPr>
              <w:t>, для резидентов КР -</w:t>
            </w:r>
            <w:r>
              <w:t>DDP</w:t>
            </w:r>
            <w:r w:rsidRPr="00F31449">
              <w:rPr>
                <w:lang w:val="ru-RU"/>
              </w:rPr>
              <w:t>.</w:t>
            </w:r>
          </w:p>
          <w:p w14:paraId="25105C2E" w14:textId="251C8911" w:rsidR="00AA790F" w:rsidRDefault="00AA790F" w:rsidP="1A9F6B9B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</w:pPr>
            <w:r w:rsidRPr="00C42105">
              <w:rPr>
                <w:lang w:val="ru-RU"/>
              </w:rPr>
              <w:t xml:space="preserve">Место доставки: Кыргызская Республика, г. Балыкчы, ул. </w:t>
            </w:r>
            <w:proofErr w:type="spellStart"/>
            <w:r w:rsidRPr="1A9F6B9B">
              <w:t>Нарынское</w:t>
            </w:r>
            <w:proofErr w:type="spellEnd"/>
            <w:r w:rsidRPr="1A9F6B9B">
              <w:t xml:space="preserve"> </w:t>
            </w:r>
            <w:proofErr w:type="spellStart"/>
            <w:r w:rsidRPr="1A9F6B9B">
              <w:t>шоссе</w:t>
            </w:r>
            <w:proofErr w:type="spellEnd"/>
            <w:r w:rsidRPr="1A9F6B9B">
              <w:t xml:space="preserve">, 9.  </w:t>
            </w:r>
          </w:p>
          <w:p w14:paraId="34743F54" w14:textId="3AA636DD" w:rsidR="00AA790F" w:rsidRPr="001446B6" w:rsidRDefault="00AA790F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Срок поставки: до </w:t>
            </w:r>
            <w:r w:rsidRPr="001446B6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  <w:r w:rsidRPr="001446B6">
              <w:rPr>
                <w:lang w:val="ru-RU"/>
              </w:rPr>
              <w:t>0 календарных дней с момента подписания Договора Сторонами.</w:t>
            </w:r>
          </w:p>
          <w:p w14:paraId="00F00716" w14:textId="6B1F5A87" w:rsidR="00AA790F" w:rsidRPr="00F00BC0" w:rsidRDefault="00AA790F" w:rsidP="00654890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Сборка и ввод в эксплуатацию в установленные сроки Заказчиком.  </w:t>
            </w:r>
          </w:p>
        </w:tc>
        <w:tc>
          <w:tcPr>
            <w:tcW w:w="738" w:type="pct"/>
          </w:tcPr>
          <w:p w14:paraId="5E50A5B8" w14:textId="77777777" w:rsidR="00AA790F" w:rsidRPr="002E48A7" w:rsidRDefault="00AA790F" w:rsidP="00AA790F">
            <w:pPr>
              <w:pStyle w:val="a5"/>
              <w:spacing w:line="256" w:lineRule="auto"/>
              <w:ind w:left="256"/>
              <w:jc w:val="both"/>
              <w:rPr>
                <w:lang w:val="ru-RU"/>
              </w:rPr>
            </w:pPr>
          </w:p>
        </w:tc>
      </w:tr>
      <w:tr w:rsidR="00AA790F" w:rsidRPr="009B42F0" w14:paraId="5553A30C" w14:textId="639BFCCF" w:rsidTr="00AA790F">
        <w:trPr>
          <w:trHeight w:val="526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851" w14:textId="47ED8CC4" w:rsidR="00AA790F" w:rsidRDefault="00AA790F" w:rsidP="00654890">
            <w:pPr>
              <w:spacing w:line="256" w:lineRule="auto"/>
              <w:jc w:val="center"/>
            </w:pPr>
            <w:r>
              <w:t>14.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E1D" w14:textId="707535BE" w:rsidR="00AA790F" w:rsidRDefault="00AA790F" w:rsidP="00654890">
            <w:pPr>
              <w:spacing w:line="256" w:lineRule="auto"/>
            </w:pPr>
            <w:r w:rsidRPr="00E538CA">
              <w:t>Технические регламенты и стандарты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B57" w14:textId="657B3082" w:rsidR="00AA790F" w:rsidRPr="00A46F4E" w:rsidRDefault="00AA790F" w:rsidP="00654890">
            <w:pPr>
              <w:spacing w:line="276" w:lineRule="auto"/>
              <w:jc w:val="both"/>
            </w:pPr>
            <w:r>
              <w:t xml:space="preserve">Оборудование </w:t>
            </w:r>
            <w:r w:rsidRPr="0081420F">
              <w:t>должн</w:t>
            </w:r>
            <w:r>
              <w:t>о</w:t>
            </w:r>
            <w:r w:rsidRPr="0081420F">
              <w:t xml:space="preserve"> соответствовать требованиям, установленным действующ</w:t>
            </w:r>
            <w:r>
              <w:t>им</w:t>
            </w:r>
            <w:r w:rsidRPr="0081420F">
              <w:t xml:space="preserve"> </w:t>
            </w:r>
            <w:r w:rsidRPr="00350DB6">
              <w:t>Техническим регламентом Таможенного союза</w:t>
            </w:r>
            <w:r>
              <w:t xml:space="preserve"> (</w:t>
            </w:r>
            <w:r w:rsidRPr="00432DBA">
              <w:t>ТР</w:t>
            </w:r>
            <w:r>
              <w:t xml:space="preserve"> </w:t>
            </w:r>
            <w:r w:rsidRPr="00432DBA">
              <w:t>ТС</w:t>
            </w:r>
            <w:r>
              <w:t xml:space="preserve"> </w:t>
            </w:r>
            <w:r w:rsidRPr="00432DBA">
              <w:t>010/2011</w:t>
            </w:r>
            <w:r>
              <w:t>)</w:t>
            </w:r>
            <w:r w:rsidRPr="00432DBA">
              <w:t xml:space="preserve"> «О безопасности машин и оборудования»</w:t>
            </w:r>
            <w:r>
              <w:t xml:space="preserve"> и другими </w:t>
            </w:r>
            <w:r w:rsidRPr="00CB5C6F">
              <w:t>действующим</w:t>
            </w:r>
            <w:r>
              <w:t>и требованиями ЕАЭС (при необходимости)</w:t>
            </w:r>
            <w:r w:rsidRPr="0081420F">
              <w:t>.</w:t>
            </w:r>
          </w:p>
        </w:tc>
        <w:tc>
          <w:tcPr>
            <w:tcW w:w="738" w:type="pct"/>
          </w:tcPr>
          <w:p w14:paraId="723E7227" w14:textId="77777777" w:rsidR="00AA790F" w:rsidRDefault="00AA790F" w:rsidP="00654890">
            <w:pPr>
              <w:spacing w:line="276" w:lineRule="auto"/>
              <w:jc w:val="both"/>
            </w:pPr>
          </w:p>
        </w:tc>
      </w:tr>
      <w:tr w:rsidR="00AA790F" w:rsidRPr="009B42F0" w14:paraId="5AF16C3C" w14:textId="3F97C5EE" w:rsidTr="00AA790F">
        <w:trPr>
          <w:trHeight w:val="526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747" w14:textId="0C18F467" w:rsidR="00AA790F" w:rsidRDefault="00AA790F" w:rsidP="00654890">
            <w:pPr>
              <w:spacing w:line="256" w:lineRule="auto"/>
              <w:jc w:val="center"/>
            </w:pPr>
            <w:r>
              <w:lastRenderedPageBreak/>
              <w:t>15.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75632F24" w:rsidR="00AA790F" w:rsidRDefault="00AA790F" w:rsidP="00654890">
            <w:pPr>
              <w:spacing w:line="256" w:lineRule="auto"/>
            </w:pPr>
            <w:r>
              <w:t>Безопасность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C21" w14:textId="07602D43" w:rsidR="00AA790F" w:rsidRPr="005D737C" w:rsidRDefault="00AA790F" w:rsidP="00654890">
            <w:pPr>
              <w:spacing w:line="276" w:lineRule="auto"/>
              <w:jc w:val="both"/>
            </w:pPr>
            <w:r w:rsidRPr="005D737C">
              <w:t>Системы блокировки торможения и защиты от перегрузов, противопожарны</w:t>
            </w:r>
            <w:r>
              <w:t>е</w:t>
            </w:r>
            <w:r w:rsidRPr="005D737C">
              <w:t xml:space="preserve"> средства и освещение в соответствии с техническими паспортами.</w:t>
            </w:r>
          </w:p>
          <w:p w14:paraId="26C7D2DF" w14:textId="3DC486E3" w:rsidR="00AA790F" w:rsidRPr="004C014E" w:rsidRDefault="00AA790F" w:rsidP="004C014E">
            <w:pPr>
              <w:spacing w:line="276" w:lineRule="auto"/>
              <w:jc w:val="both"/>
            </w:pPr>
            <w:r w:rsidRPr="005D737C">
              <w:t>Движущиеся части оборудования, представляющие собой источник опасности для людей, должны быть ограждены, за исключением частей, ограждение которых невозможно из-за их функционального назначения. Ограждения, должны поставляться комплектно с техническими устройствами для установки данного ограждения</w:t>
            </w:r>
            <w:r>
              <w:t>.</w:t>
            </w:r>
          </w:p>
        </w:tc>
        <w:tc>
          <w:tcPr>
            <w:tcW w:w="738" w:type="pct"/>
          </w:tcPr>
          <w:p w14:paraId="3C910DCF" w14:textId="77777777" w:rsidR="00AA790F" w:rsidRPr="005D737C" w:rsidRDefault="00AA790F" w:rsidP="00654890">
            <w:pPr>
              <w:spacing w:line="276" w:lineRule="auto"/>
              <w:jc w:val="both"/>
            </w:pPr>
          </w:p>
        </w:tc>
      </w:tr>
      <w:tr w:rsidR="00AA790F" w:rsidRPr="009B42F0" w14:paraId="062FDCC4" w14:textId="3E4E79D4" w:rsidTr="00AA790F">
        <w:trPr>
          <w:trHeight w:val="526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36F9" w14:textId="6609B507" w:rsidR="00AA790F" w:rsidRDefault="00AA790F" w:rsidP="00546B2A">
            <w:pPr>
              <w:spacing w:line="256" w:lineRule="auto"/>
              <w:jc w:val="center"/>
            </w:pPr>
            <w:r>
              <w:t>16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E5E" w14:textId="1D72B300" w:rsidR="00AA790F" w:rsidRDefault="00AA790F" w:rsidP="00546B2A">
            <w:pPr>
              <w:spacing w:line="256" w:lineRule="auto"/>
            </w:pPr>
            <w:r>
              <w:t>Примечание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4A07" w14:textId="5449B83A" w:rsidR="00AA790F" w:rsidRPr="005D737C" w:rsidRDefault="00AA790F" w:rsidP="00546B2A">
            <w:pPr>
              <w:spacing w:line="276" w:lineRule="auto"/>
              <w:jc w:val="both"/>
            </w:pPr>
            <w:r>
              <w:t xml:space="preserve">Требования, указанные в настоящем </w:t>
            </w:r>
            <w:r w:rsidRPr="005A15C8">
              <w:t>ТЗ, является ориентировочным и может быть скорректировано в процессе обсуждения с потенциальными поставщиками.</w:t>
            </w:r>
          </w:p>
        </w:tc>
        <w:tc>
          <w:tcPr>
            <w:tcW w:w="738" w:type="pct"/>
          </w:tcPr>
          <w:p w14:paraId="63A48CA9" w14:textId="77777777" w:rsidR="00AA790F" w:rsidRDefault="00AA790F" w:rsidP="00546B2A">
            <w:pPr>
              <w:spacing w:line="276" w:lineRule="auto"/>
              <w:jc w:val="both"/>
            </w:pPr>
          </w:p>
        </w:tc>
      </w:tr>
    </w:tbl>
    <w:p w14:paraId="763A1032" w14:textId="77777777" w:rsidR="00546B2A" w:rsidRDefault="00546B2A" w:rsidP="00546B2A"/>
    <w:p w14:paraId="1DF4DA7B" w14:textId="77777777" w:rsidR="00546B2A" w:rsidRPr="00546B2A" w:rsidRDefault="00546B2A" w:rsidP="00546B2A"/>
    <w:p w14:paraId="551B401C" w14:textId="68314250" w:rsidR="00546B2A" w:rsidRDefault="00546B2A" w:rsidP="00546B2A"/>
    <w:p w14:paraId="117762B8" w14:textId="77777777" w:rsidR="00546B2A" w:rsidRDefault="00546B2A" w:rsidP="00546B2A"/>
    <w:p w14:paraId="624CD316" w14:textId="3CB60594" w:rsidR="00546B2A" w:rsidRPr="00546B2A" w:rsidRDefault="00546B2A" w:rsidP="00546B2A">
      <w:pPr>
        <w:jc w:val="center"/>
        <w:rPr>
          <w:b/>
          <w:bCs/>
        </w:rPr>
      </w:pPr>
      <w:r w:rsidRPr="00546B2A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A2F3F2A" wp14:editId="192F5C2A">
            <wp:simplePos x="0" y="0"/>
            <wp:positionH relativeFrom="column">
              <wp:posOffset>-68580</wp:posOffset>
            </wp:positionH>
            <wp:positionV relativeFrom="paragraph">
              <wp:posOffset>574040</wp:posOffset>
            </wp:positionV>
            <wp:extent cx="2952115" cy="920750"/>
            <wp:effectExtent l="0" t="0" r="635" b="0"/>
            <wp:wrapTopAndBottom/>
            <wp:docPr id="5315400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9521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6B2A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1FA25EDB" wp14:editId="563D9443">
            <wp:simplePos x="0" y="0"/>
            <wp:positionH relativeFrom="column">
              <wp:posOffset>3258820</wp:posOffset>
            </wp:positionH>
            <wp:positionV relativeFrom="paragraph">
              <wp:posOffset>485140</wp:posOffset>
            </wp:positionV>
            <wp:extent cx="2944495" cy="1729740"/>
            <wp:effectExtent l="0" t="0" r="8255" b="381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495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6B2A">
        <w:rPr>
          <w:b/>
          <w:bCs/>
        </w:rPr>
        <w:t>Иллюстрационное фото из интернета</w:t>
      </w:r>
    </w:p>
    <w:p w14:paraId="6F85B345" w14:textId="5414A949" w:rsidR="00546B2A" w:rsidRDefault="00546B2A">
      <w:r w:rsidRPr="006A66E3">
        <w:rPr>
          <w:noProof/>
        </w:rPr>
        <w:drawing>
          <wp:anchor distT="0" distB="0" distL="114300" distR="114300" simplePos="0" relativeHeight="251661312" behindDoc="0" locked="0" layoutInCell="1" allowOverlap="1" wp14:anchorId="34907AE6" wp14:editId="25294E85">
            <wp:simplePos x="0" y="0"/>
            <wp:positionH relativeFrom="column">
              <wp:posOffset>-117854</wp:posOffset>
            </wp:positionH>
            <wp:positionV relativeFrom="paragraph">
              <wp:posOffset>1433830</wp:posOffset>
            </wp:positionV>
            <wp:extent cx="3212074" cy="1040068"/>
            <wp:effectExtent l="0" t="0" r="7620" b="825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074" cy="1040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51D0A6" w14:textId="1DDDDA59" w:rsidR="00546B2A" w:rsidRPr="009B42F0" w:rsidRDefault="00546B2A" w:rsidP="00546B2A">
      <w:pPr>
        <w:framePr w:hSpace="180" w:wrap="around" w:vAnchor="text" w:hAnchor="page" w:x="941" w:y="4671"/>
      </w:pPr>
    </w:p>
    <w:sectPr w:rsidR="00546B2A" w:rsidRPr="009B42F0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7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3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4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8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18"/>
  </w:num>
  <w:num w:numId="6" w16cid:durableId="1152679345">
    <w:abstractNumId w:val="13"/>
  </w:num>
  <w:num w:numId="7" w16cid:durableId="1872641731">
    <w:abstractNumId w:val="0"/>
  </w:num>
  <w:num w:numId="8" w16cid:durableId="565140808">
    <w:abstractNumId w:val="15"/>
  </w:num>
  <w:num w:numId="9" w16cid:durableId="1800340308">
    <w:abstractNumId w:val="4"/>
  </w:num>
  <w:num w:numId="10" w16cid:durableId="1856110806">
    <w:abstractNumId w:val="7"/>
  </w:num>
  <w:num w:numId="11" w16cid:durableId="70977869">
    <w:abstractNumId w:val="16"/>
  </w:num>
  <w:num w:numId="12" w16cid:durableId="17005757">
    <w:abstractNumId w:val="14"/>
  </w:num>
  <w:num w:numId="13" w16cid:durableId="811405662">
    <w:abstractNumId w:val="9"/>
  </w:num>
  <w:num w:numId="14" w16cid:durableId="320618328">
    <w:abstractNumId w:val="17"/>
  </w:num>
  <w:num w:numId="15" w16cid:durableId="1084886261">
    <w:abstractNumId w:val="11"/>
  </w:num>
  <w:num w:numId="16" w16cid:durableId="310718630">
    <w:abstractNumId w:val="1"/>
  </w:num>
  <w:num w:numId="17" w16cid:durableId="1598632493">
    <w:abstractNumId w:val="8"/>
  </w:num>
  <w:num w:numId="18" w16cid:durableId="718434924">
    <w:abstractNumId w:val="12"/>
  </w:num>
  <w:num w:numId="19" w16cid:durableId="524052448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546E"/>
    <w:rsid w:val="00015B1B"/>
    <w:rsid w:val="00021739"/>
    <w:rsid w:val="0002386D"/>
    <w:rsid w:val="00023A46"/>
    <w:rsid w:val="00024622"/>
    <w:rsid w:val="00024FE0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76876"/>
    <w:rsid w:val="00080761"/>
    <w:rsid w:val="000807A4"/>
    <w:rsid w:val="00086AE6"/>
    <w:rsid w:val="00090497"/>
    <w:rsid w:val="00090591"/>
    <w:rsid w:val="0009421A"/>
    <w:rsid w:val="000A4E5B"/>
    <w:rsid w:val="000A5AB8"/>
    <w:rsid w:val="000A6796"/>
    <w:rsid w:val="000A6D74"/>
    <w:rsid w:val="000B7FA0"/>
    <w:rsid w:val="000C1F3A"/>
    <w:rsid w:val="000C4C50"/>
    <w:rsid w:val="000D2555"/>
    <w:rsid w:val="000D5FA5"/>
    <w:rsid w:val="000F0567"/>
    <w:rsid w:val="000F2144"/>
    <w:rsid w:val="000F2B74"/>
    <w:rsid w:val="000F77C2"/>
    <w:rsid w:val="001052D6"/>
    <w:rsid w:val="00114D3B"/>
    <w:rsid w:val="00116379"/>
    <w:rsid w:val="00117B55"/>
    <w:rsid w:val="00120477"/>
    <w:rsid w:val="001211F9"/>
    <w:rsid w:val="001253C2"/>
    <w:rsid w:val="001359EE"/>
    <w:rsid w:val="0013645D"/>
    <w:rsid w:val="001446B6"/>
    <w:rsid w:val="00150565"/>
    <w:rsid w:val="001508F6"/>
    <w:rsid w:val="00165040"/>
    <w:rsid w:val="00166062"/>
    <w:rsid w:val="00172F20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B464E"/>
    <w:rsid w:val="001B4B41"/>
    <w:rsid w:val="001C317A"/>
    <w:rsid w:val="001D5226"/>
    <w:rsid w:val="001D7634"/>
    <w:rsid w:val="001F56DC"/>
    <w:rsid w:val="002002A1"/>
    <w:rsid w:val="002029AA"/>
    <w:rsid w:val="00202B5E"/>
    <w:rsid w:val="0020322B"/>
    <w:rsid w:val="0021367A"/>
    <w:rsid w:val="00220638"/>
    <w:rsid w:val="00222F47"/>
    <w:rsid w:val="00224FBF"/>
    <w:rsid w:val="002278CC"/>
    <w:rsid w:val="00230D9B"/>
    <w:rsid w:val="0023162B"/>
    <w:rsid w:val="00232D87"/>
    <w:rsid w:val="002331FC"/>
    <w:rsid w:val="00236B79"/>
    <w:rsid w:val="0024499C"/>
    <w:rsid w:val="00244B46"/>
    <w:rsid w:val="0024795E"/>
    <w:rsid w:val="00247CA4"/>
    <w:rsid w:val="00255661"/>
    <w:rsid w:val="0026153F"/>
    <w:rsid w:val="00261E2D"/>
    <w:rsid w:val="00263207"/>
    <w:rsid w:val="002701E9"/>
    <w:rsid w:val="002707C4"/>
    <w:rsid w:val="00273451"/>
    <w:rsid w:val="00277A77"/>
    <w:rsid w:val="002814F5"/>
    <w:rsid w:val="00297C73"/>
    <w:rsid w:val="002A1B51"/>
    <w:rsid w:val="002A64E5"/>
    <w:rsid w:val="002A6C67"/>
    <w:rsid w:val="002B0294"/>
    <w:rsid w:val="002C1DA5"/>
    <w:rsid w:val="002C37C3"/>
    <w:rsid w:val="002C5695"/>
    <w:rsid w:val="002D4453"/>
    <w:rsid w:val="002D58E4"/>
    <w:rsid w:val="002D5B91"/>
    <w:rsid w:val="002D6D52"/>
    <w:rsid w:val="002E48A7"/>
    <w:rsid w:val="002F3E22"/>
    <w:rsid w:val="002F5194"/>
    <w:rsid w:val="003147BA"/>
    <w:rsid w:val="00314EF6"/>
    <w:rsid w:val="00324394"/>
    <w:rsid w:val="003258D5"/>
    <w:rsid w:val="00330D40"/>
    <w:rsid w:val="00334F74"/>
    <w:rsid w:val="0033513C"/>
    <w:rsid w:val="003361AA"/>
    <w:rsid w:val="00337240"/>
    <w:rsid w:val="00346B65"/>
    <w:rsid w:val="00350DB6"/>
    <w:rsid w:val="003516ED"/>
    <w:rsid w:val="003559ED"/>
    <w:rsid w:val="00361356"/>
    <w:rsid w:val="003652A8"/>
    <w:rsid w:val="003652B6"/>
    <w:rsid w:val="00371A3B"/>
    <w:rsid w:val="00371CBD"/>
    <w:rsid w:val="00375446"/>
    <w:rsid w:val="0037764D"/>
    <w:rsid w:val="00381A5B"/>
    <w:rsid w:val="00384EAE"/>
    <w:rsid w:val="00386D5F"/>
    <w:rsid w:val="0039280B"/>
    <w:rsid w:val="00393690"/>
    <w:rsid w:val="003A0385"/>
    <w:rsid w:val="003A16BB"/>
    <w:rsid w:val="003A30AC"/>
    <w:rsid w:val="003A54C5"/>
    <w:rsid w:val="003A7F27"/>
    <w:rsid w:val="003B2B05"/>
    <w:rsid w:val="003B3CB2"/>
    <w:rsid w:val="003B56AB"/>
    <w:rsid w:val="003B5BF4"/>
    <w:rsid w:val="003C2912"/>
    <w:rsid w:val="003C3652"/>
    <w:rsid w:val="003C68CC"/>
    <w:rsid w:val="003E4D05"/>
    <w:rsid w:val="003F082D"/>
    <w:rsid w:val="003F310F"/>
    <w:rsid w:val="003F4DBA"/>
    <w:rsid w:val="00400E9F"/>
    <w:rsid w:val="00407064"/>
    <w:rsid w:val="00410574"/>
    <w:rsid w:val="00414ECE"/>
    <w:rsid w:val="00420EE3"/>
    <w:rsid w:val="004215D6"/>
    <w:rsid w:val="004243EC"/>
    <w:rsid w:val="00424735"/>
    <w:rsid w:val="00424AE8"/>
    <w:rsid w:val="00424CFA"/>
    <w:rsid w:val="0042745F"/>
    <w:rsid w:val="00427E2D"/>
    <w:rsid w:val="00432DBA"/>
    <w:rsid w:val="00434AD2"/>
    <w:rsid w:val="004355B8"/>
    <w:rsid w:val="004411CF"/>
    <w:rsid w:val="00442AF2"/>
    <w:rsid w:val="00455C5B"/>
    <w:rsid w:val="00465D3A"/>
    <w:rsid w:val="00465D5D"/>
    <w:rsid w:val="0046727B"/>
    <w:rsid w:val="004730BE"/>
    <w:rsid w:val="00475733"/>
    <w:rsid w:val="00482970"/>
    <w:rsid w:val="00482C4C"/>
    <w:rsid w:val="004942FA"/>
    <w:rsid w:val="00494838"/>
    <w:rsid w:val="004964A2"/>
    <w:rsid w:val="004A3AE2"/>
    <w:rsid w:val="004A3F6D"/>
    <w:rsid w:val="004C014E"/>
    <w:rsid w:val="004C4621"/>
    <w:rsid w:val="004C4FE7"/>
    <w:rsid w:val="004D0122"/>
    <w:rsid w:val="004D288C"/>
    <w:rsid w:val="004D3902"/>
    <w:rsid w:val="004E58A3"/>
    <w:rsid w:val="004F0645"/>
    <w:rsid w:val="004F5C27"/>
    <w:rsid w:val="004F6EDD"/>
    <w:rsid w:val="005007CC"/>
    <w:rsid w:val="0050690F"/>
    <w:rsid w:val="00506E0F"/>
    <w:rsid w:val="00510DAA"/>
    <w:rsid w:val="00511C8E"/>
    <w:rsid w:val="00514B0F"/>
    <w:rsid w:val="00515FDD"/>
    <w:rsid w:val="00523359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7DEF"/>
    <w:rsid w:val="00572266"/>
    <w:rsid w:val="00577930"/>
    <w:rsid w:val="00577B0F"/>
    <w:rsid w:val="00580E47"/>
    <w:rsid w:val="00590B46"/>
    <w:rsid w:val="005919E3"/>
    <w:rsid w:val="00593F68"/>
    <w:rsid w:val="005A6205"/>
    <w:rsid w:val="005B093E"/>
    <w:rsid w:val="005B7BE2"/>
    <w:rsid w:val="005D05BF"/>
    <w:rsid w:val="005D0B1A"/>
    <w:rsid w:val="005D4972"/>
    <w:rsid w:val="005D57EB"/>
    <w:rsid w:val="005D737C"/>
    <w:rsid w:val="005E27A3"/>
    <w:rsid w:val="005E3824"/>
    <w:rsid w:val="005E496B"/>
    <w:rsid w:val="005E6333"/>
    <w:rsid w:val="005F1900"/>
    <w:rsid w:val="005F1DB5"/>
    <w:rsid w:val="00602857"/>
    <w:rsid w:val="00612271"/>
    <w:rsid w:val="00622BB0"/>
    <w:rsid w:val="0062428D"/>
    <w:rsid w:val="00631E0B"/>
    <w:rsid w:val="0064056D"/>
    <w:rsid w:val="006478F1"/>
    <w:rsid w:val="0065005D"/>
    <w:rsid w:val="00654890"/>
    <w:rsid w:val="0066213D"/>
    <w:rsid w:val="006636E7"/>
    <w:rsid w:val="00671E0C"/>
    <w:rsid w:val="006742B5"/>
    <w:rsid w:val="00684CCA"/>
    <w:rsid w:val="00685BEF"/>
    <w:rsid w:val="006861CF"/>
    <w:rsid w:val="00686AA8"/>
    <w:rsid w:val="006976FD"/>
    <w:rsid w:val="006A03B1"/>
    <w:rsid w:val="006A286D"/>
    <w:rsid w:val="006A3D18"/>
    <w:rsid w:val="006B014F"/>
    <w:rsid w:val="006B06E5"/>
    <w:rsid w:val="006B0BB8"/>
    <w:rsid w:val="006B1E19"/>
    <w:rsid w:val="006B31BC"/>
    <w:rsid w:val="006B575D"/>
    <w:rsid w:val="006B7F23"/>
    <w:rsid w:val="006C5656"/>
    <w:rsid w:val="006C58D0"/>
    <w:rsid w:val="006C6A84"/>
    <w:rsid w:val="006D4CD5"/>
    <w:rsid w:val="006D5140"/>
    <w:rsid w:val="006E58D3"/>
    <w:rsid w:val="006E7F9D"/>
    <w:rsid w:val="006F1D22"/>
    <w:rsid w:val="006F4CB6"/>
    <w:rsid w:val="007079FD"/>
    <w:rsid w:val="007120A6"/>
    <w:rsid w:val="0071625B"/>
    <w:rsid w:val="0072556B"/>
    <w:rsid w:val="007271CB"/>
    <w:rsid w:val="00727664"/>
    <w:rsid w:val="00727A97"/>
    <w:rsid w:val="00730589"/>
    <w:rsid w:val="00731280"/>
    <w:rsid w:val="00750AEC"/>
    <w:rsid w:val="00752375"/>
    <w:rsid w:val="00753D8C"/>
    <w:rsid w:val="007620E9"/>
    <w:rsid w:val="0076233D"/>
    <w:rsid w:val="00771EB9"/>
    <w:rsid w:val="00772923"/>
    <w:rsid w:val="00773497"/>
    <w:rsid w:val="007734CB"/>
    <w:rsid w:val="007736A1"/>
    <w:rsid w:val="00777391"/>
    <w:rsid w:val="00782F50"/>
    <w:rsid w:val="00784869"/>
    <w:rsid w:val="00785D16"/>
    <w:rsid w:val="00793064"/>
    <w:rsid w:val="00793B27"/>
    <w:rsid w:val="007971E9"/>
    <w:rsid w:val="0079729D"/>
    <w:rsid w:val="007A41F9"/>
    <w:rsid w:val="007A4EE3"/>
    <w:rsid w:val="007B4381"/>
    <w:rsid w:val="007B71B2"/>
    <w:rsid w:val="007C0D66"/>
    <w:rsid w:val="007C0D95"/>
    <w:rsid w:val="007C637D"/>
    <w:rsid w:val="007C6EA1"/>
    <w:rsid w:val="007D1BA6"/>
    <w:rsid w:val="007E07BD"/>
    <w:rsid w:val="007E2368"/>
    <w:rsid w:val="007E35CF"/>
    <w:rsid w:val="007E68D0"/>
    <w:rsid w:val="007F59BA"/>
    <w:rsid w:val="007F7E0C"/>
    <w:rsid w:val="008057CE"/>
    <w:rsid w:val="008122CC"/>
    <w:rsid w:val="00812CA6"/>
    <w:rsid w:val="00812ED4"/>
    <w:rsid w:val="0081420F"/>
    <w:rsid w:val="00825986"/>
    <w:rsid w:val="00831543"/>
    <w:rsid w:val="008323CF"/>
    <w:rsid w:val="00845F2A"/>
    <w:rsid w:val="008475A6"/>
    <w:rsid w:val="00854FAF"/>
    <w:rsid w:val="00857D96"/>
    <w:rsid w:val="00860B26"/>
    <w:rsid w:val="008632D3"/>
    <w:rsid w:val="00870D34"/>
    <w:rsid w:val="00880726"/>
    <w:rsid w:val="008851C1"/>
    <w:rsid w:val="00893BFF"/>
    <w:rsid w:val="008A0B82"/>
    <w:rsid w:val="008A11F2"/>
    <w:rsid w:val="008A4044"/>
    <w:rsid w:val="008A518B"/>
    <w:rsid w:val="008A670A"/>
    <w:rsid w:val="008B06D1"/>
    <w:rsid w:val="008C1038"/>
    <w:rsid w:val="008C2188"/>
    <w:rsid w:val="008C5FA0"/>
    <w:rsid w:val="008E096B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629"/>
    <w:rsid w:val="00915B2C"/>
    <w:rsid w:val="00916435"/>
    <w:rsid w:val="00916DDB"/>
    <w:rsid w:val="00922A6F"/>
    <w:rsid w:val="00923417"/>
    <w:rsid w:val="009333B0"/>
    <w:rsid w:val="00933B83"/>
    <w:rsid w:val="00936B91"/>
    <w:rsid w:val="009425A7"/>
    <w:rsid w:val="009437B3"/>
    <w:rsid w:val="009457D6"/>
    <w:rsid w:val="00950CB0"/>
    <w:rsid w:val="00954D8F"/>
    <w:rsid w:val="00956040"/>
    <w:rsid w:val="00962A5E"/>
    <w:rsid w:val="00973D13"/>
    <w:rsid w:val="00976C06"/>
    <w:rsid w:val="0098266C"/>
    <w:rsid w:val="00983AA5"/>
    <w:rsid w:val="00984461"/>
    <w:rsid w:val="00986772"/>
    <w:rsid w:val="009921D7"/>
    <w:rsid w:val="00996A4F"/>
    <w:rsid w:val="009A7883"/>
    <w:rsid w:val="009B42F0"/>
    <w:rsid w:val="009B5104"/>
    <w:rsid w:val="009B5DB7"/>
    <w:rsid w:val="009C0150"/>
    <w:rsid w:val="009C7246"/>
    <w:rsid w:val="009D2917"/>
    <w:rsid w:val="009E4DC2"/>
    <w:rsid w:val="009E723B"/>
    <w:rsid w:val="009E7E8D"/>
    <w:rsid w:val="009F6DB2"/>
    <w:rsid w:val="00A03428"/>
    <w:rsid w:val="00A10E71"/>
    <w:rsid w:val="00A161E0"/>
    <w:rsid w:val="00A177AD"/>
    <w:rsid w:val="00A17E5B"/>
    <w:rsid w:val="00A26266"/>
    <w:rsid w:val="00A26321"/>
    <w:rsid w:val="00A314AE"/>
    <w:rsid w:val="00A32E59"/>
    <w:rsid w:val="00A33B33"/>
    <w:rsid w:val="00A36653"/>
    <w:rsid w:val="00A36E90"/>
    <w:rsid w:val="00A404C2"/>
    <w:rsid w:val="00A40953"/>
    <w:rsid w:val="00A4499F"/>
    <w:rsid w:val="00A4509E"/>
    <w:rsid w:val="00A46F4E"/>
    <w:rsid w:val="00A47221"/>
    <w:rsid w:val="00A57C26"/>
    <w:rsid w:val="00A6478B"/>
    <w:rsid w:val="00A648B4"/>
    <w:rsid w:val="00A64E7B"/>
    <w:rsid w:val="00A71C8A"/>
    <w:rsid w:val="00A75705"/>
    <w:rsid w:val="00A83AA0"/>
    <w:rsid w:val="00A84C1F"/>
    <w:rsid w:val="00A86296"/>
    <w:rsid w:val="00A95C0A"/>
    <w:rsid w:val="00A9683D"/>
    <w:rsid w:val="00A976EA"/>
    <w:rsid w:val="00AA27B8"/>
    <w:rsid w:val="00AA5EBB"/>
    <w:rsid w:val="00AA6F08"/>
    <w:rsid w:val="00AA790F"/>
    <w:rsid w:val="00AB7756"/>
    <w:rsid w:val="00AC0BF6"/>
    <w:rsid w:val="00AC4754"/>
    <w:rsid w:val="00AC4808"/>
    <w:rsid w:val="00AC624F"/>
    <w:rsid w:val="00AD0AA4"/>
    <w:rsid w:val="00AD2274"/>
    <w:rsid w:val="00AD5D3C"/>
    <w:rsid w:val="00AD5DFC"/>
    <w:rsid w:val="00AE1D40"/>
    <w:rsid w:val="00AE3ED0"/>
    <w:rsid w:val="00AE62E5"/>
    <w:rsid w:val="00AF019E"/>
    <w:rsid w:val="00AF1C6D"/>
    <w:rsid w:val="00AF5314"/>
    <w:rsid w:val="00AF7A69"/>
    <w:rsid w:val="00B0254C"/>
    <w:rsid w:val="00B029A5"/>
    <w:rsid w:val="00B02B15"/>
    <w:rsid w:val="00B05421"/>
    <w:rsid w:val="00B16CDA"/>
    <w:rsid w:val="00B23949"/>
    <w:rsid w:val="00B43707"/>
    <w:rsid w:val="00B44105"/>
    <w:rsid w:val="00B51D16"/>
    <w:rsid w:val="00B5388C"/>
    <w:rsid w:val="00B558D9"/>
    <w:rsid w:val="00B565AA"/>
    <w:rsid w:val="00B57E41"/>
    <w:rsid w:val="00B646B1"/>
    <w:rsid w:val="00B66D09"/>
    <w:rsid w:val="00B70768"/>
    <w:rsid w:val="00B71F75"/>
    <w:rsid w:val="00B765CB"/>
    <w:rsid w:val="00B8302C"/>
    <w:rsid w:val="00B8626E"/>
    <w:rsid w:val="00B86DC8"/>
    <w:rsid w:val="00BA1445"/>
    <w:rsid w:val="00BA3B75"/>
    <w:rsid w:val="00BA3E8E"/>
    <w:rsid w:val="00BA3EC8"/>
    <w:rsid w:val="00BA3F66"/>
    <w:rsid w:val="00BB4FD6"/>
    <w:rsid w:val="00BC1B64"/>
    <w:rsid w:val="00BC1ECC"/>
    <w:rsid w:val="00BC2CA7"/>
    <w:rsid w:val="00BD2EA1"/>
    <w:rsid w:val="00BD397A"/>
    <w:rsid w:val="00BD632D"/>
    <w:rsid w:val="00BD6BE9"/>
    <w:rsid w:val="00BD744E"/>
    <w:rsid w:val="00BE0400"/>
    <w:rsid w:val="00BE1BFB"/>
    <w:rsid w:val="00BF691A"/>
    <w:rsid w:val="00C00DC1"/>
    <w:rsid w:val="00C07359"/>
    <w:rsid w:val="00C1370E"/>
    <w:rsid w:val="00C16F70"/>
    <w:rsid w:val="00C2077B"/>
    <w:rsid w:val="00C20F7D"/>
    <w:rsid w:val="00C21D95"/>
    <w:rsid w:val="00C40EBE"/>
    <w:rsid w:val="00C40EC1"/>
    <w:rsid w:val="00C41088"/>
    <w:rsid w:val="00C42105"/>
    <w:rsid w:val="00C43862"/>
    <w:rsid w:val="00C531C4"/>
    <w:rsid w:val="00C53802"/>
    <w:rsid w:val="00C662D0"/>
    <w:rsid w:val="00C70B4D"/>
    <w:rsid w:val="00C75B34"/>
    <w:rsid w:val="00C779E2"/>
    <w:rsid w:val="00C823B3"/>
    <w:rsid w:val="00C8642A"/>
    <w:rsid w:val="00C90052"/>
    <w:rsid w:val="00C9038B"/>
    <w:rsid w:val="00C97B79"/>
    <w:rsid w:val="00CB1184"/>
    <w:rsid w:val="00CB13E5"/>
    <w:rsid w:val="00CB5C6F"/>
    <w:rsid w:val="00CB761C"/>
    <w:rsid w:val="00CC2456"/>
    <w:rsid w:val="00CC32DC"/>
    <w:rsid w:val="00CC36E7"/>
    <w:rsid w:val="00CC7A2D"/>
    <w:rsid w:val="00CE1F42"/>
    <w:rsid w:val="00CE44E7"/>
    <w:rsid w:val="00CE7B9C"/>
    <w:rsid w:val="00CF7501"/>
    <w:rsid w:val="00D026C2"/>
    <w:rsid w:val="00D14738"/>
    <w:rsid w:val="00D147C9"/>
    <w:rsid w:val="00D21F36"/>
    <w:rsid w:val="00D26A14"/>
    <w:rsid w:val="00D31D4A"/>
    <w:rsid w:val="00D32470"/>
    <w:rsid w:val="00D33533"/>
    <w:rsid w:val="00D37D38"/>
    <w:rsid w:val="00D40A3A"/>
    <w:rsid w:val="00D427F1"/>
    <w:rsid w:val="00D432F3"/>
    <w:rsid w:val="00D465A5"/>
    <w:rsid w:val="00D51504"/>
    <w:rsid w:val="00D51B4E"/>
    <w:rsid w:val="00D51EF9"/>
    <w:rsid w:val="00D554CF"/>
    <w:rsid w:val="00D55FF6"/>
    <w:rsid w:val="00D56947"/>
    <w:rsid w:val="00D73589"/>
    <w:rsid w:val="00D8243C"/>
    <w:rsid w:val="00D84A4E"/>
    <w:rsid w:val="00D868EB"/>
    <w:rsid w:val="00D86BBC"/>
    <w:rsid w:val="00D94EDB"/>
    <w:rsid w:val="00DA2669"/>
    <w:rsid w:val="00DA2829"/>
    <w:rsid w:val="00DA2BC2"/>
    <w:rsid w:val="00DB0ED4"/>
    <w:rsid w:val="00DB3674"/>
    <w:rsid w:val="00DB415E"/>
    <w:rsid w:val="00DB4369"/>
    <w:rsid w:val="00DC2521"/>
    <w:rsid w:val="00DC38C0"/>
    <w:rsid w:val="00DC4079"/>
    <w:rsid w:val="00DC6668"/>
    <w:rsid w:val="00DD0F83"/>
    <w:rsid w:val="00DD341D"/>
    <w:rsid w:val="00DD37A3"/>
    <w:rsid w:val="00DE4A62"/>
    <w:rsid w:val="00DE54FF"/>
    <w:rsid w:val="00DE5F5D"/>
    <w:rsid w:val="00DF101F"/>
    <w:rsid w:val="00E040BF"/>
    <w:rsid w:val="00E15CDF"/>
    <w:rsid w:val="00E17CE4"/>
    <w:rsid w:val="00E32893"/>
    <w:rsid w:val="00E344C9"/>
    <w:rsid w:val="00E349CC"/>
    <w:rsid w:val="00E35CC9"/>
    <w:rsid w:val="00E35DD5"/>
    <w:rsid w:val="00E44CFD"/>
    <w:rsid w:val="00E46137"/>
    <w:rsid w:val="00E470FC"/>
    <w:rsid w:val="00E538CA"/>
    <w:rsid w:val="00E547B2"/>
    <w:rsid w:val="00E62D39"/>
    <w:rsid w:val="00E73540"/>
    <w:rsid w:val="00E74608"/>
    <w:rsid w:val="00E8197E"/>
    <w:rsid w:val="00E82EF0"/>
    <w:rsid w:val="00E918E7"/>
    <w:rsid w:val="00EB5C10"/>
    <w:rsid w:val="00EB7D15"/>
    <w:rsid w:val="00EC05E0"/>
    <w:rsid w:val="00EC1E5B"/>
    <w:rsid w:val="00ED030F"/>
    <w:rsid w:val="00ED3CD1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7726"/>
    <w:rsid w:val="00F161E8"/>
    <w:rsid w:val="00F174EF"/>
    <w:rsid w:val="00F2266E"/>
    <w:rsid w:val="00F22A47"/>
    <w:rsid w:val="00F25F2B"/>
    <w:rsid w:val="00F304DD"/>
    <w:rsid w:val="00F31449"/>
    <w:rsid w:val="00F34095"/>
    <w:rsid w:val="00F3554E"/>
    <w:rsid w:val="00F3723D"/>
    <w:rsid w:val="00F4198E"/>
    <w:rsid w:val="00F44D6D"/>
    <w:rsid w:val="00F52DFC"/>
    <w:rsid w:val="00F55440"/>
    <w:rsid w:val="00F5594A"/>
    <w:rsid w:val="00F64495"/>
    <w:rsid w:val="00F679BA"/>
    <w:rsid w:val="00F75FDF"/>
    <w:rsid w:val="00F77C38"/>
    <w:rsid w:val="00F81615"/>
    <w:rsid w:val="00F918AA"/>
    <w:rsid w:val="00F979F3"/>
    <w:rsid w:val="00FA37C6"/>
    <w:rsid w:val="00FA5A5F"/>
    <w:rsid w:val="00FB1C56"/>
    <w:rsid w:val="00FC2BB9"/>
    <w:rsid w:val="00FC3DAE"/>
    <w:rsid w:val="00FC733F"/>
    <w:rsid w:val="00FC769B"/>
    <w:rsid w:val="00FD6DD6"/>
    <w:rsid w:val="00FE3BD7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1115</Words>
  <Characters>7538</Characters>
  <Application>Microsoft Office Word</Application>
  <DocSecurity>0</DocSecurity>
  <Lines>315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Aelina Dzhakypova</cp:lastModifiedBy>
  <cp:revision>19</cp:revision>
  <cp:lastPrinted>2025-04-01T05:23:00Z</cp:lastPrinted>
  <dcterms:created xsi:type="dcterms:W3CDTF">2025-08-16T06:11:00Z</dcterms:created>
  <dcterms:modified xsi:type="dcterms:W3CDTF">2025-10-31T11:36:00Z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